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C38ED" w14:textId="77777777" w:rsidR="00E3277D" w:rsidRPr="004D7BB5" w:rsidRDefault="00E3277D" w:rsidP="00E3277D">
      <w:pPr>
        <w:spacing w:line="252" w:lineRule="auto"/>
        <w:jc w:val="center"/>
        <w:rPr>
          <w:rFonts w:ascii="Calibri" w:hAnsi="Calibri" w:cs="Calibri"/>
          <w:b/>
          <w:bCs/>
          <w:kern w:val="0"/>
          <w:sz w:val="28"/>
          <w:szCs w:val="28"/>
          <w:u w:val="single"/>
          <w14:ligatures w14:val="none"/>
        </w:rPr>
      </w:pPr>
      <w:r w:rsidRPr="004D7BB5">
        <w:rPr>
          <w:rFonts w:ascii="Calibri" w:hAnsi="Calibri" w:cs="Calibri"/>
          <w:b/>
          <w:bCs/>
          <w:kern w:val="0"/>
          <w:sz w:val="28"/>
          <w:szCs w:val="28"/>
          <w:u w:val="single"/>
          <w14:ligatures w14:val="none"/>
        </w:rPr>
        <w:t xml:space="preserve">WHITTLESFORD PARISH COUNCIL MEETING </w:t>
      </w:r>
    </w:p>
    <w:p w14:paraId="0200AE13" w14:textId="0A4E22D2" w:rsidR="00E3277D" w:rsidRPr="0042323A" w:rsidRDefault="00E3277D" w:rsidP="00E3277D">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HELD ON TUESDAY </w:t>
      </w:r>
      <w:r>
        <w:rPr>
          <w:rFonts w:ascii="Calibri" w:hAnsi="Calibri" w:cs="Calibri"/>
          <w:kern w:val="0"/>
          <w:sz w:val="28"/>
          <w:szCs w:val="28"/>
          <w:u w:val="single"/>
          <w14:ligatures w14:val="none"/>
        </w:rPr>
        <w:t>10</w:t>
      </w:r>
      <w:r w:rsidRPr="00D34576">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SEPTEMBER </w:t>
      </w:r>
      <w:r w:rsidRPr="0042323A">
        <w:rPr>
          <w:rFonts w:ascii="Calibri" w:hAnsi="Calibri" w:cs="Calibri"/>
          <w:kern w:val="0"/>
          <w:sz w:val="28"/>
          <w:szCs w:val="28"/>
          <w:u w:val="single"/>
          <w14:ligatures w14:val="none"/>
        </w:rPr>
        <w:t xml:space="preserve">2024 AT 7.30PM </w:t>
      </w:r>
    </w:p>
    <w:p w14:paraId="6F22B770" w14:textId="77777777" w:rsidR="00E3277D" w:rsidRPr="0042323A" w:rsidRDefault="00E3277D" w:rsidP="00E3277D">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IN THE MILLENNIUM ROOM OF THE MEMORIAL HALL</w:t>
      </w:r>
    </w:p>
    <w:p w14:paraId="21E427CC" w14:textId="74AC5653" w:rsidR="00E3277D" w:rsidRPr="0042323A" w:rsidRDefault="00E3277D" w:rsidP="00E3277D">
      <w:pPr>
        <w:spacing w:line="252" w:lineRule="auto"/>
        <w:jc w:val="center"/>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MINUTES</w:t>
      </w:r>
    </w:p>
    <w:p w14:paraId="48D77B13" w14:textId="2AD6042F" w:rsidR="00E3277D" w:rsidRPr="0042323A" w:rsidRDefault="00E3277D" w:rsidP="00E3277D">
      <w:pPr>
        <w:spacing w:line="252" w:lineRule="auto"/>
        <w:jc w:val="center"/>
        <w:rPr>
          <w:rFonts w:ascii="Calibri" w:hAnsi="Calibri" w:cs="Calibri"/>
          <w:kern w:val="0"/>
          <w:sz w:val="28"/>
          <w:szCs w:val="28"/>
          <w:u w:val="single"/>
          <w14:ligatures w14:val="none"/>
        </w:rPr>
      </w:pPr>
      <w:r w:rsidRPr="0042323A">
        <w:rPr>
          <w:rFonts w:ascii="Calibri" w:hAnsi="Calibri" w:cs="Calibri"/>
          <w:kern w:val="0"/>
          <w:sz w:val="28"/>
          <w:szCs w:val="28"/>
          <w:u w:val="single"/>
          <w14:ligatures w14:val="none"/>
        </w:rPr>
        <w:t xml:space="preserve">All Members of Whittlesford Parish Council </w:t>
      </w:r>
      <w:r>
        <w:rPr>
          <w:rFonts w:ascii="Calibri" w:hAnsi="Calibri" w:cs="Calibri"/>
          <w:kern w:val="0"/>
          <w:sz w:val="28"/>
          <w:szCs w:val="28"/>
          <w:u w:val="single"/>
          <w14:ligatures w14:val="none"/>
        </w:rPr>
        <w:t>were</w:t>
      </w:r>
      <w:r w:rsidRPr="0042323A">
        <w:rPr>
          <w:rFonts w:ascii="Calibri" w:hAnsi="Calibri" w:cs="Calibri"/>
          <w:kern w:val="0"/>
          <w:sz w:val="28"/>
          <w:szCs w:val="28"/>
          <w:u w:val="single"/>
          <w14:ligatures w14:val="none"/>
        </w:rPr>
        <w:t xml:space="preserve"> summoned to attend for the following business to be transacted.</w:t>
      </w:r>
    </w:p>
    <w:p w14:paraId="0D996A10" w14:textId="2DE560E0" w:rsidR="00E3277D" w:rsidRPr="00E3277D" w:rsidRDefault="00E3277D" w:rsidP="00E3277D">
      <w:pPr>
        <w:spacing w:line="252" w:lineRule="auto"/>
        <w:rPr>
          <w:rFonts w:ascii="Calibri" w:hAnsi="Calibri" w:cs="Calibri"/>
          <w:kern w:val="0"/>
          <w:sz w:val="28"/>
          <w:szCs w:val="28"/>
          <w14:ligatures w14:val="none"/>
        </w:rPr>
      </w:pPr>
      <w:r w:rsidRPr="00E3277D">
        <w:rPr>
          <w:rFonts w:ascii="Calibri" w:hAnsi="Calibri" w:cs="Calibri"/>
          <w:b/>
          <w:bCs/>
          <w:kern w:val="0"/>
          <w:sz w:val="28"/>
          <w:szCs w:val="28"/>
          <w:u w:val="single"/>
          <w14:ligatures w14:val="none"/>
        </w:rPr>
        <w:t>PRESENT</w:t>
      </w:r>
      <w:r>
        <w:rPr>
          <w:rFonts w:ascii="Calibri" w:hAnsi="Calibri" w:cs="Calibri"/>
          <w:b/>
          <w:bCs/>
          <w:kern w:val="0"/>
          <w:sz w:val="28"/>
          <w:szCs w:val="28"/>
          <w:u w:val="single"/>
          <w14:ligatures w14:val="none"/>
        </w:rPr>
        <w:t xml:space="preserve">: </w:t>
      </w:r>
      <w:r w:rsidRPr="00E3277D">
        <w:rPr>
          <w:rFonts w:ascii="Calibri" w:eastAsia="Noto Sans CJK SC" w:hAnsi="Calibri" w:cs="Calibri"/>
          <w:sz w:val="28"/>
          <w:szCs w:val="28"/>
          <w:lang w:eastAsia="zh-CN" w:bidi="hi-IN"/>
          <w14:ligatures w14:val="none"/>
        </w:rPr>
        <w:t>Chair - Richard Williams, Vice Chair - Philip James, Pam Freeman,</w:t>
      </w:r>
      <w:r w:rsidRPr="00E3277D">
        <w:rPr>
          <w:rFonts w:ascii="Calibri" w:eastAsia="Noto Sans CJK SC" w:hAnsi="Calibri" w:cs="Calibri"/>
          <w:vanish/>
          <w:sz w:val="28"/>
          <w:szCs w:val="28"/>
          <w:lang w:eastAsia="zh-CN" w:bidi="hi-IN"/>
          <w14:ligatures w14:val="none"/>
        </w:rPr>
        <w:t>HH</w:t>
      </w:r>
      <w:r w:rsidRPr="00E3277D">
        <w:rPr>
          <w:rFonts w:ascii="Calibri" w:eastAsia="Noto Sans CJK SC" w:hAnsi="Calibri" w:cs="Calibri"/>
          <w:sz w:val="28"/>
          <w:szCs w:val="28"/>
          <w:lang w:eastAsia="zh-CN" w:bidi="hi-IN"/>
          <w14:ligatures w14:val="none"/>
        </w:rPr>
        <w:t xml:space="preserve"> Marc van Niekerk, David Cunado, Ian Beeby, Parish Clerk Marie Swann and 6 members of the public.</w:t>
      </w:r>
    </w:p>
    <w:p w14:paraId="51869957" w14:textId="77777777" w:rsidR="00E3277D" w:rsidRDefault="00E3277D" w:rsidP="00E3277D">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1. </w:t>
      </w:r>
      <w:r w:rsidRPr="00C67ECD">
        <w:rPr>
          <w:rFonts w:ascii="Calibri" w:hAnsi="Calibri" w:cs="Calibri"/>
          <w:b/>
          <w:bCs/>
          <w:kern w:val="0"/>
          <w:sz w:val="28"/>
          <w:szCs w:val="28"/>
          <w:u w:val="single"/>
          <w14:ligatures w14:val="none"/>
        </w:rPr>
        <w:t>APOLOGIES FOR ABSENCE</w:t>
      </w:r>
    </w:p>
    <w:p w14:paraId="14FA642D" w14:textId="1A64678A" w:rsidR="00E3277D" w:rsidRPr="00E3277D" w:rsidRDefault="00E3277D" w:rsidP="00E3277D">
      <w:pPr>
        <w:spacing w:after="0" w:line="240" w:lineRule="auto"/>
        <w:rPr>
          <w:rFonts w:ascii="Calibri" w:eastAsia="Noto Sans CJK SC" w:hAnsi="Calibri" w:cs="Calibri"/>
          <w:sz w:val="28"/>
          <w:szCs w:val="28"/>
          <w:lang w:eastAsia="zh-CN" w:bidi="hi-IN"/>
          <w14:ligatures w14:val="none"/>
        </w:rPr>
      </w:pPr>
      <w:r>
        <w:rPr>
          <w:rFonts w:ascii="Calibri" w:eastAsia="Noto Sans CJK SC" w:hAnsi="Calibri" w:cs="Calibri"/>
          <w:sz w:val="28"/>
          <w:szCs w:val="28"/>
          <w:lang w:eastAsia="zh-CN" w:bidi="hi-IN"/>
          <w14:ligatures w14:val="none"/>
        </w:rPr>
        <w:t xml:space="preserve">Apologies </w:t>
      </w:r>
      <w:r w:rsidRPr="00E3277D">
        <w:rPr>
          <w:rFonts w:ascii="Calibri" w:eastAsia="Noto Sans CJK SC" w:hAnsi="Calibri" w:cs="Calibri"/>
          <w:sz w:val="28"/>
          <w:szCs w:val="28"/>
          <w:lang w:eastAsia="zh-CN" w:bidi="hi-IN"/>
          <w14:ligatures w14:val="none"/>
        </w:rPr>
        <w:t>were received from Jan Holmes, Andy McPhee, Michael Kilpatrick, Felicity de Vries, Ellie Standen and County Councillor Peter McDonald.</w:t>
      </w:r>
    </w:p>
    <w:p w14:paraId="73DA89FE" w14:textId="77777777" w:rsidR="00E3277D" w:rsidRPr="00C67ECD" w:rsidRDefault="00E3277D" w:rsidP="00E3277D">
      <w:pPr>
        <w:spacing w:line="252" w:lineRule="auto"/>
        <w:rPr>
          <w:rFonts w:ascii="Calibri" w:hAnsi="Calibri" w:cs="Calibri"/>
          <w:b/>
          <w:bCs/>
          <w:kern w:val="0"/>
          <w:sz w:val="28"/>
          <w:szCs w:val="28"/>
          <w:u w:val="single"/>
          <w14:ligatures w14:val="none"/>
        </w:rPr>
      </w:pPr>
    </w:p>
    <w:p w14:paraId="33B57AEB" w14:textId="77777777" w:rsidR="00E3277D" w:rsidRDefault="00E3277D" w:rsidP="00E3277D">
      <w:pPr>
        <w:spacing w:line="252" w:lineRule="auto"/>
        <w:rPr>
          <w:rFonts w:ascii="Calibri" w:hAnsi="Calibri" w:cs="Calibri"/>
          <w:b/>
          <w:bCs/>
          <w:kern w:val="0"/>
          <w:sz w:val="28"/>
          <w:szCs w:val="28"/>
          <w:u w:val="single"/>
          <w14:ligatures w14:val="none"/>
        </w:rPr>
      </w:pPr>
      <w:r w:rsidRPr="00C67ECD">
        <w:rPr>
          <w:rFonts w:ascii="Calibri" w:hAnsi="Calibri" w:cs="Calibri"/>
          <w:b/>
          <w:kern w:val="0"/>
          <w:sz w:val="28"/>
          <w:szCs w:val="28"/>
          <w14:ligatures w14:val="none"/>
        </w:rPr>
        <w:t xml:space="preserve">ITEM 2. </w:t>
      </w:r>
      <w:r w:rsidRPr="00C67ECD">
        <w:rPr>
          <w:rFonts w:ascii="Calibri" w:hAnsi="Calibri" w:cs="Calibri"/>
          <w:b/>
          <w:bCs/>
          <w:kern w:val="0"/>
          <w:sz w:val="28"/>
          <w:szCs w:val="28"/>
          <w:u w:val="single"/>
          <w14:ligatures w14:val="none"/>
        </w:rPr>
        <w:t>DECLARATION OF INTEREST</w:t>
      </w:r>
    </w:p>
    <w:p w14:paraId="1EFCF227" w14:textId="0C4F159D" w:rsidR="00E3277D" w:rsidRDefault="00E3277D" w:rsidP="00E3277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David Cunado and Marc van Nierkerk declared a close neighbour interest in planning applications for 92, 97 and 112 Duxford Road.</w:t>
      </w:r>
    </w:p>
    <w:p w14:paraId="0E3C10C0" w14:textId="0DF78EEE" w:rsidR="00E3277D" w:rsidRPr="00E3277D" w:rsidRDefault="00E3277D" w:rsidP="00E3277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Philip James declared a close neighbour interest in planning application of the land between 4 – 14 Middlemoor Road.</w:t>
      </w:r>
    </w:p>
    <w:p w14:paraId="54395AD1" w14:textId="77777777" w:rsidR="00E3277D" w:rsidRDefault="00E3277D" w:rsidP="00E3277D">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3. </w:t>
      </w:r>
      <w:r w:rsidRPr="00C67ECD">
        <w:rPr>
          <w:rFonts w:ascii="Calibri" w:hAnsi="Calibri" w:cs="Calibri"/>
          <w:b/>
          <w:kern w:val="0"/>
          <w:sz w:val="28"/>
          <w:szCs w:val="28"/>
          <w:u w:val="single"/>
          <w14:ligatures w14:val="none"/>
        </w:rPr>
        <w:t>SIGNING OF THE MINUTES</w:t>
      </w:r>
    </w:p>
    <w:p w14:paraId="59405347" w14:textId="0AEE8AEC" w:rsidR="00E3277D" w:rsidRPr="00E3277D" w:rsidRDefault="00E3277D"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minutes of Parish Council meeting held on 9</w:t>
      </w:r>
      <w:r w:rsidRPr="00E3277D">
        <w:rPr>
          <w:rFonts w:ascii="Calibri" w:hAnsi="Calibri" w:cs="Calibri"/>
          <w:bCs/>
          <w:kern w:val="0"/>
          <w:sz w:val="28"/>
          <w:szCs w:val="28"/>
          <w:vertAlign w:val="superscript"/>
          <w14:ligatures w14:val="none"/>
        </w:rPr>
        <w:t>th</w:t>
      </w:r>
      <w:r>
        <w:rPr>
          <w:rFonts w:ascii="Calibri" w:hAnsi="Calibri" w:cs="Calibri"/>
          <w:bCs/>
          <w:kern w:val="0"/>
          <w:sz w:val="28"/>
          <w:szCs w:val="28"/>
          <w14:ligatures w14:val="none"/>
        </w:rPr>
        <w:t xml:space="preserve"> July were signed as a true record.</w:t>
      </w:r>
    </w:p>
    <w:p w14:paraId="375DEEC6" w14:textId="77777777" w:rsidR="00E3277D" w:rsidRDefault="00E3277D" w:rsidP="00E3277D">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4.</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MATTERS ARISING</w:t>
      </w:r>
    </w:p>
    <w:p w14:paraId="461226B8" w14:textId="70B573F2" w:rsidR="00E3277D" w:rsidRPr="00E3277D" w:rsidRDefault="00E3277D"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None.</w:t>
      </w:r>
    </w:p>
    <w:p w14:paraId="299DFC85" w14:textId="77777777" w:rsidR="00E3277D" w:rsidRDefault="00E3277D" w:rsidP="00E3277D">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5.</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ANNOUNCEMENTS FROM THE CHAIR</w:t>
      </w:r>
    </w:p>
    <w:p w14:paraId="6C32617F" w14:textId="77777777" w:rsidR="00011477" w:rsidRPr="00011477" w:rsidRDefault="00011477" w:rsidP="00011477">
      <w:pPr>
        <w:jc w:val="both"/>
        <w:rPr>
          <w:rFonts w:ascii="Calibri" w:hAnsi="Calibri" w:cs="Calibri"/>
          <w:sz w:val="28"/>
          <w:szCs w:val="28"/>
        </w:rPr>
      </w:pPr>
      <w:r w:rsidRPr="00011477">
        <w:rPr>
          <w:rFonts w:ascii="Calibri" w:hAnsi="Calibri" w:cs="Calibri"/>
          <w:sz w:val="28"/>
          <w:szCs w:val="28"/>
        </w:rPr>
        <w:t xml:space="preserve">Cllr Williams reported that (along with Cllrs James and Holmes) he had attended a meeting of the IWM Duxford Neighbours Forum in July. The purpose of the meeting was to hear a presentation from the IWM and representatives of Gonville and Caius College about a proposed aerospace research facility on the current site of the Land Warfare Museum (which would be relocated elsewhere on the IWM site). The proposal would be subject to a planning application in the normal way. </w:t>
      </w:r>
    </w:p>
    <w:p w14:paraId="0CD4F694" w14:textId="77777777" w:rsidR="00E3277D" w:rsidRDefault="00E3277D" w:rsidP="00E3277D">
      <w:pPr>
        <w:spacing w:line="252" w:lineRule="auto"/>
        <w:rPr>
          <w:rFonts w:ascii="Calibri" w:hAnsi="Calibri" w:cs="Calibri"/>
          <w:b/>
          <w:kern w:val="0"/>
          <w:sz w:val="28"/>
          <w:szCs w:val="28"/>
          <w:u w:val="single"/>
          <w14:ligatures w14:val="none"/>
        </w:rPr>
      </w:pPr>
    </w:p>
    <w:p w14:paraId="2CED44F2" w14:textId="77777777" w:rsidR="00E3277D" w:rsidRDefault="00E3277D" w:rsidP="00E3277D">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6.</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OPEN FORUM</w:t>
      </w:r>
      <w:r w:rsidRPr="00C67ECD">
        <w:rPr>
          <w:rFonts w:ascii="Calibri" w:hAnsi="Calibri" w:cs="Calibri"/>
          <w:bCs/>
          <w:kern w:val="0"/>
          <w:sz w:val="28"/>
          <w:szCs w:val="28"/>
          <w14:ligatures w14:val="none"/>
        </w:rPr>
        <w:t xml:space="preserve"> </w:t>
      </w:r>
    </w:p>
    <w:p w14:paraId="63EC6CC0" w14:textId="6E078975" w:rsidR="00E3277D" w:rsidRDefault="001A7D04"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 xml:space="preserve">Low hanging </w:t>
      </w:r>
      <w:r w:rsidR="003A53E7">
        <w:rPr>
          <w:rFonts w:ascii="Calibri" w:hAnsi="Calibri" w:cs="Calibri"/>
          <w:bCs/>
          <w:kern w:val="0"/>
          <w:sz w:val="28"/>
          <w:szCs w:val="28"/>
          <w14:ligatures w14:val="none"/>
        </w:rPr>
        <w:t xml:space="preserve">tree </w:t>
      </w:r>
      <w:r>
        <w:rPr>
          <w:rFonts w:ascii="Calibri" w:hAnsi="Calibri" w:cs="Calibri"/>
          <w:bCs/>
          <w:kern w:val="0"/>
          <w:sz w:val="28"/>
          <w:szCs w:val="28"/>
          <w14:ligatures w14:val="none"/>
        </w:rPr>
        <w:t xml:space="preserve">branches on Duxford Road </w:t>
      </w:r>
      <w:r w:rsidR="00361FFD">
        <w:rPr>
          <w:rFonts w:ascii="Calibri" w:hAnsi="Calibri" w:cs="Calibri"/>
          <w:bCs/>
          <w:kern w:val="0"/>
          <w:sz w:val="28"/>
          <w:szCs w:val="28"/>
          <w14:ligatures w14:val="none"/>
        </w:rPr>
        <w:t>at the build out/cycle lane</w:t>
      </w:r>
      <w:r w:rsidR="003A53E7">
        <w:rPr>
          <w:rFonts w:ascii="Calibri" w:hAnsi="Calibri" w:cs="Calibri"/>
          <w:bCs/>
          <w:kern w:val="0"/>
          <w:sz w:val="28"/>
          <w:szCs w:val="28"/>
          <w14:ligatures w14:val="none"/>
        </w:rPr>
        <w:t xml:space="preserve"> were reported to County Highways for attention and the</w:t>
      </w:r>
      <w:r w:rsidR="00F031B7">
        <w:rPr>
          <w:rFonts w:ascii="Calibri" w:hAnsi="Calibri" w:cs="Calibri"/>
          <w:bCs/>
          <w:kern w:val="0"/>
          <w:sz w:val="28"/>
          <w:szCs w:val="28"/>
          <w14:ligatures w14:val="none"/>
        </w:rPr>
        <w:t xml:space="preserve"> District Council </w:t>
      </w:r>
      <w:r w:rsidR="003C18EE">
        <w:rPr>
          <w:rFonts w:ascii="Calibri" w:hAnsi="Calibri" w:cs="Calibri"/>
          <w:bCs/>
          <w:kern w:val="0"/>
          <w:sz w:val="28"/>
          <w:szCs w:val="28"/>
          <w14:ligatures w14:val="none"/>
        </w:rPr>
        <w:t>S</w:t>
      </w:r>
      <w:r w:rsidR="00F031B7">
        <w:rPr>
          <w:rFonts w:ascii="Calibri" w:hAnsi="Calibri" w:cs="Calibri"/>
          <w:bCs/>
          <w:kern w:val="0"/>
          <w:sz w:val="28"/>
          <w:szCs w:val="28"/>
          <w14:ligatures w14:val="none"/>
        </w:rPr>
        <w:t xml:space="preserve">treet </w:t>
      </w:r>
      <w:r w:rsidR="003C18EE">
        <w:rPr>
          <w:rFonts w:ascii="Calibri" w:hAnsi="Calibri" w:cs="Calibri"/>
          <w:bCs/>
          <w:kern w:val="0"/>
          <w:sz w:val="28"/>
          <w:szCs w:val="28"/>
          <w14:ligatures w14:val="none"/>
        </w:rPr>
        <w:t>Cl</w:t>
      </w:r>
      <w:r w:rsidR="00F031B7">
        <w:rPr>
          <w:rFonts w:ascii="Calibri" w:hAnsi="Calibri" w:cs="Calibri"/>
          <w:bCs/>
          <w:kern w:val="0"/>
          <w:sz w:val="28"/>
          <w:szCs w:val="28"/>
          <w14:ligatures w14:val="none"/>
        </w:rPr>
        <w:t xml:space="preserve">eaning team were asked to carry out a road sweep </w:t>
      </w:r>
      <w:r w:rsidR="003C18EE">
        <w:rPr>
          <w:rFonts w:ascii="Calibri" w:hAnsi="Calibri" w:cs="Calibri"/>
          <w:bCs/>
          <w:kern w:val="0"/>
          <w:sz w:val="28"/>
          <w:szCs w:val="28"/>
          <w14:ligatures w14:val="none"/>
        </w:rPr>
        <w:t>within the cycle lane.</w:t>
      </w:r>
    </w:p>
    <w:p w14:paraId="47DD77DC" w14:textId="718B677F" w:rsidR="002342FC" w:rsidRDefault="000B4D92"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A member of the public raised a</w:t>
      </w:r>
      <w:r w:rsidR="005656E2">
        <w:rPr>
          <w:rFonts w:ascii="Calibri" w:hAnsi="Calibri" w:cs="Calibri"/>
          <w:bCs/>
          <w:kern w:val="0"/>
          <w:sz w:val="28"/>
          <w:szCs w:val="28"/>
          <w14:ligatures w14:val="none"/>
        </w:rPr>
        <w:t xml:space="preserve">n issue with an ash tree </w:t>
      </w:r>
      <w:r w:rsidR="004F615F">
        <w:rPr>
          <w:rFonts w:ascii="Calibri" w:hAnsi="Calibri" w:cs="Calibri"/>
          <w:bCs/>
          <w:kern w:val="0"/>
          <w:sz w:val="28"/>
          <w:szCs w:val="28"/>
          <w14:ligatures w14:val="none"/>
        </w:rPr>
        <w:t xml:space="preserve">on the </w:t>
      </w:r>
      <w:r w:rsidR="00365533">
        <w:rPr>
          <w:rFonts w:ascii="Calibri" w:hAnsi="Calibri" w:cs="Calibri"/>
          <w:bCs/>
          <w:kern w:val="0"/>
          <w:sz w:val="28"/>
          <w:szCs w:val="28"/>
          <w14:ligatures w14:val="none"/>
        </w:rPr>
        <w:t>farmland</w:t>
      </w:r>
      <w:r w:rsidR="004F615F">
        <w:rPr>
          <w:rFonts w:ascii="Calibri" w:hAnsi="Calibri" w:cs="Calibri"/>
          <w:bCs/>
          <w:kern w:val="0"/>
          <w:sz w:val="28"/>
          <w:szCs w:val="28"/>
          <w14:ligatures w14:val="none"/>
        </w:rPr>
        <w:t xml:space="preserve"> at Vicarage Lane</w:t>
      </w:r>
      <w:r w:rsidR="00365533">
        <w:rPr>
          <w:rFonts w:ascii="Calibri" w:hAnsi="Calibri" w:cs="Calibri"/>
          <w:bCs/>
          <w:kern w:val="0"/>
          <w:sz w:val="28"/>
          <w:szCs w:val="28"/>
          <w14:ligatures w14:val="none"/>
        </w:rPr>
        <w:t xml:space="preserve">. </w:t>
      </w:r>
      <w:r w:rsidR="00FB1026">
        <w:rPr>
          <w:rFonts w:ascii="Calibri" w:hAnsi="Calibri" w:cs="Calibri"/>
          <w:bCs/>
          <w:kern w:val="0"/>
          <w:sz w:val="28"/>
          <w:szCs w:val="28"/>
          <w14:ligatures w14:val="none"/>
        </w:rPr>
        <w:t>The height of the tree was as tall as the house and branches were touching chimney pot.</w:t>
      </w:r>
    </w:p>
    <w:p w14:paraId="3BE9B3E1" w14:textId="79F7B56E" w:rsidR="006D5354" w:rsidRDefault="006D5354"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Clerk to arrange for tree surgeon to assess</w:t>
      </w:r>
      <w:r w:rsidR="004F615F">
        <w:rPr>
          <w:rFonts w:ascii="Calibri" w:hAnsi="Calibri" w:cs="Calibri"/>
          <w:bCs/>
          <w:kern w:val="0"/>
          <w:sz w:val="28"/>
          <w:szCs w:val="28"/>
          <w14:ligatures w14:val="none"/>
        </w:rPr>
        <w:t xml:space="preserve"> and obtain quotation.</w:t>
      </w:r>
    </w:p>
    <w:p w14:paraId="3EBCB90C" w14:textId="77777777" w:rsidR="00E3277D" w:rsidRDefault="00E3277D" w:rsidP="00E3277D">
      <w:pPr>
        <w:spacing w:line="252" w:lineRule="auto"/>
        <w:rPr>
          <w:rFonts w:ascii="Calibri" w:hAnsi="Calibri" w:cs="Calibri"/>
          <w:bCs/>
          <w:kern w:val="0"/>
          <w:sz w:val="28"/>
          <w:szCs w:val="28"/>
          <w14:ligatures w14:val="none"/>
        </w:rPr>
      </w:pPr>
    </w:p>
    <w:p w14:paraId="3BE69AA7" w14:textId="77777777" w:rsidR="00E3277D" w:rsidRPr="00C67ECD" w:rsidRDefault="00E3277D" w:rsidP="00E3277D">
      <w:pPr>
        <w:spacing w:line="252" w:lineRule="auto"/>
        <w:rPr>
          <w:rFonts w:ascii="Calibri" w:hAnsi="Calibri" w:cs="Calibri"/>
          <w:bCs/>
          <w:kern w:val="0"/>
          <w:sz w:val="28"/>
          <w:szCs w:val="28"/>
          <w14:ligatures w14:val="none"/>
        </w:rPr>
      </w:pPr>
    </w:p>
    <w:p w14:paraId="257ACE75" w14:textId="77777777" w:rsidR="00E3277D" w:rsidRDefault="00E3277D" w:rsidP="00E3277D">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ITEM 7.</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COUNTY &amp; DISTRICT REPORTS</w:t>
      </w:r>
    </w:p>
    <w:p w14:paraId="012B6D93" w14:textId="711F7F92" w:rsidR="00265E93" w:rsidRPr="00265E93" w:rsidRDefault="00265E93" w:rsidP="00265E93">
      <w:pPr>
        <w:tabs>
          <w:tab w:val="left" w:pos="1485"/>
        </w:tabs>
        <w:rPr>
          <w:rFonts w:ascii="Calibri" w:hAnsi="Calibri" w:cs="Calibri"/>
          <w:b/>
          <w:bCs/>
          <w:sz w:val="28"/>
          <w:szCs w:val="28"/>
          <w:u w:val="single"/>
        </w:rPr>
      </w:pPr>
      <w:r w:rsidRPr="00265E93">
        <w:rPr>
          <w:rFonts w:ascii="Calibri" w:hAnsi="Calibri" w:cs="Calibri"/>
          <w:b/>
          <w:bCs/>
          <w:sz w:val="28"/>
          <w:szCs w:val="28"/>
          <w:u w:val="single"/>
        </w:rPr>
        <w:t>Parish Council County Report September 2024</w:t>
      </w:r>
    </w:p>
    <w:tbl>
      <w:tblPr>
        <w:tblW w:w="9026" w:type="dxa"/>
        <w:jc w:val="center"/>
        <w:tblCellMar>
          <w:left w:w="0" w:type="dxa"/>
          <w:right w:w="0" w:type="dxa"/>
        </w:tblCellMar>
        <w:tblLook w:val="04A0" w:firstRow="1" w:lastRow="0" w:firstColumn="1" w:lastColumn="0" w:noHBand="0" w:noVBand="1"/>
      </w:tblPr>
      <w:tblGrid>
        <w:gridCol w:w="9026"/>
      </w:tblGrid>
      <w:tr w:rsidR="00265E93" w:rsidRPr="00265E93" w14:paraId="20B64E1C" w14:textId="77777777" w:rsidTr="00265E93">
        <w:trPr>
          <w:jc w:val="center"/>
        </w:trPr>
        <w:tc>
          <w:tcPr>
            <w:tcW w:w="0" w:type="auto"/>
            <w:vAlign w:val="center"/>
          </w:tcPr>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265E93" w:rsidRPr="00265E93" w14:paraId="6AB4DF06" w14:textId="77777777">
              <w:trPr>
                <w:jc w:val="center"/>
              </w:trPr>
              <w:tc>
                <w:tcPr>
                  <w:tcW w:w="5000" w:type="pct"/>
                  <w:shd w:val="clear" w:color="auto" w:fill="FFFFFF"/>
                  <w:vAlign w:val="center"/>
                  <w:hideMark/>
                </w:tcPr>
                <w:p w14:paraId="7A174B68" w14:textId="77777777" w:rsidR="00265E93" w:rsidRPr="00265E93" w:rsidRDefault="00265E93">
                  <w:pPr>
                    <w:rPr>
                      <w:rFonts w:ascii="Calibri" w:hAnsi="Calibri" w:cs="Calibri"/>
                      <w:b/>
                      <w:bCs/>
                      <w:sz w:val="28"/>
                      <w:szCs w:val="28"/>
                      <w:u w:val="single"/>
                    </w:rPr>
                  </w:pPr>
                </w:p>
              </w:tc>
            </w:tr>
            <w:tr w:rsidR="00265E93" w:rsidRPr="00265E93" w14:paraId="2DAACC0A" w14:textId="77777777">
              <w:trPr>
                <w:jc w:val="center"/>
              </w:trPr>
              <w:tc>
                <w:tcPr>
                  <w:tcW w:w="5000" w:type="pct"/>
                  <w:shd w:val="clear" w:color="auto" w:fill="FFFFFF"/>
                  <w:vAlign w:val="center"/>
                </w:tcPr>
                <w:p w14:paraId="37DCD381" w14:textId="77777777" w:rsidR="00265E93" w:rsidRPr="00265E93" w:rsidRDefault="00265E93">
                  <w:pPr>
                    <w:tabs>
                      <w:tab w:val="left" w:pos="1485"/>
                    </w:tabs>
                    <w:spacing w:after="0"/>
                    <w:rPr>
                      <w:rFonts w:ascii="Calibri" w:eastAsia="Calibri" w:hAnsi="Calibri" w:cs="Calibri"/>
                      <w:bCs/>
                      <w:sz w:val="28"/>
                      <w:szCs w:val="28"/>
                    </w:rPr>
                  </w:pPr>
                </w:p>
              </w:tc>
            </w:tr>
          </w:tbl>
          <w:p w14:paraId="0C625CC0" w14:textId="7489542A" w:rsidR="00265E93" w:rsidRPr="00265E93" w:rsidRDefault="00265E93">
            <w:pPr>
              <w:tabs>
                <w:tab w:val="left" w:pos="1485"/>
              </w:tabs>
              <w:rPr>
                <w:rFonts w:ascii="Calibri" w:eastAsia="Calibri" w:hAnsi="Calibri" w:cs="Calibri"/>
                <w:b/>
                <w:sz w:val="28"/>
                <w:szCs w:val="28"/>
                <w:u w:val="single"/>
              </w:rPr>
            </w:pPr>
            <w:r w:rsidRPr="00265E93">
              <w:rPr>
                <w:rFonts w:ascii="Calibri" w:hAnsi="Calibri" w:cs="Calibri"/>
                <w:b/>
                <w:sz w:val="28"/>
                <w:szCs w:val="28"/>
                <w:u w:val="single"/>
              </w:rPr>
              <w:t>County Council Report</w:t>
            </w:r>
          </w:p>
          <w:p w14:paraId="348CDF4F" w14:textId="77777777" w:rsidR="00265E93" w:rsidRPr="00265E93" w:rsidRDefault="00265E93">
            <w:pPr>
              <w:tabs>
                <w:tab w:val="left" w:pos="1485"/>
              </w:tabs>
              <w:rPr>
                <w:rFonts w:ascii="Calibri" w:hAnsi="Calibri" w:cs="Calibri"/>
                <w:b/>
                <w:sz w:val="28"/>
                <w:szCs w:val="28"/>
                <w:u w:val="single"/>
              </w:rPr>
            </w:pPr>
            <w:r w:rsidRPr="00265E93">
              <w:rPr>
                <w:rFonts w:ascii="Calibri" w:hAnsi="Calibri" w:cs="Calibri"/>
                <w:b/>
                <w:sz w:val="28"/>
                <w:szCs w:val="28"/>
                <w:u w:val="single"/>
              </w:rPr>
              <w:t>Combined Authority Bus Franchising Consultation started August 14th</w:t>
            </w:r>
          </w:p>
          <w:p w14:paraId="1B5F9DF6"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 xml:space="preserve">Bus services in our area are poor and have been declining over many years.  The Transport Act 1985 removed the public sector's role in fare-setting, routes, and bus frequencies.  Bus services are run by commercial provider; where a commercial provider does not come forward the local transport authority may step in with a publicly subsidized ‘contracted service’ – and this is the case for all of our local bus services.   </w:t>
            </w:r>
          </w:p>
          <w:p w14:paraId="3E3BAC0D"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 xml:space="preserve">The Mayoral Combined Authority (which is our Local Transport Authority) launched a consultation on August 14 proposing a new framework of public control permitted in the mayoral local government framework.  The consultation will run for 14 weeks and will compare a franchising solution with an Enhanced Partnership approach. </w:t>
            </w:r>
          </w:p>
          <w:p w14:paraId="124445B8"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 xml:space="preserve">‘Under a franchised network, the Combined Authority would contract bus operators to run services on its behalf but have control over the routes, frequency, fares and overall standards of the region’s buses. An alternative Enhanced Partnership solution, while producing benefits over the current bus </w:t>
            </w:r>
            <w:r w:rsidRPr="00265E93">
              <w:rPr>
                <w:rFonts w:ascii="Calibri" w:hAnsi="Calibri" w:cs="Calibri"/>
                <w:bCs/>
                <w:sz w:val="28"/>
                <w:szCs w:val="28"/>
              </w:rPr>
              <w:lastRenderedPageBreak/>
              <w:t>service, provides less control over the routes, frequency and overall delivery of the services.’ Combined Authority announces launch date for bus franchising consultation - Cambridgeshire &amp; Peterborough Combined Authority (cambridgeshirepeterborough-ca.gov.uk)</w:t>
            </w:r>
          </w:p>
          <w:p w14:paraId="603352E6"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This is part of a continuing search for means of improving local public transport. Last year’s Making Connections public consultation saw an unprecedented response; the Cambridge city road charge would have generated very significant income to fund a publicly controlled and augmented bus network.  Lack of political support meant the discontinuation of that scheme.</w:t>
            </w:r>
          </w:p>
          <w:p w14:paraId="2C001E18" w14:textId="77777777" w:rsidR="00265E93" w:rsidRPr="00265E93" w:rsidRDefault="00265E93">
            <w:pPr>
              <w:tabs>
                <w:tab w:val="left" w:pos="1485"/>
              </w:tabs>
              <w:rPr>
                <w:rFonts w:ascii="Calibri" w:hAnsi="Calibri" w:cs="Calibri"/>
                <w:bCs/>
                <w:sz w:val="28"/>
                <w:szCs w:val="28"/>
              </w:rPr>
            </w:pPr>
            <w:hyperlink r:id="rId7" w:history="1">
              <w:r w:rsidRPr="00265E93">
                <w:rPr>
                  <w:rStyle w:val="Hyperlink"/>
                  <w:rFonts w:ascii="Calibri" w:hAnsi="Calibri" w:cs="Calibri"/>
                  <w:bCs/>
                  <w:sz w:val="28"/>
                  <w:szCs w:val="28"/>
                </w:rPr>
                <w:t>https://cpca-yourvoice.co.uk/bus-franchising-consultation/</w:t>
              </w:r>
            </w:hyperlink>
          </w:p>
          <w:p w14:paraId="1B8F3EB6" w14:textId="77777777" w:rsidR="00265E93" w:rsidRPr="00265E93" w:rsidRDefault="00265E93">
            <w:pPr>
              <w:tabs>
                <w:tab w:val="left" w:pos="1485"/>
              </w:tabs>
              <w:rPr>
                <w:rFonts w:ascii="Calibri" w:hAnsi="Calibri" w:cs="Calibri"/>
                <w:bCs/>
                <w:sz w:val="28"/>
                <w:szCs w:val="28"/>
              </w:rPr>
            </w:pPr>
          </w:p>
          <w:p w14:paraId="6165843D" w14:textId="77777777" w:rsidR="00265E93" w:rsidRPr="00265E93" w:rsidRDefault="00265E93">
            <w:pPr>
              <w:tabs>
                <w:tab w:val="left" w:pos="1485"/>
              </w:tabs>
              <w:rPr>
                <w:rFonts w:ascii="Calibri" w:hAnsi="Calibri" w:cs="Calibri"/>
                <w:b/>
                <w:sz w:val="28"/>
                <w:szCs w:val="28"/>
              </w:rPr>
            </w:pPr>
            <w:r w:rsidRPr="00265E93">
              <w:rPr>
                <w:rFonts w:ascii="Calibri" w:hAnsi="Calibri" w:cs="Calibri"/>
                <w:b/>
                <w:sz w:val="28"/>
                <w:szCs w:val="28"/>
              </w:rPr>
              <w:t>20 Mph in Cambridge City</w:t>
            </w:r>
          </w:p>
          <w:p w14:paraId="0E8EF3E0"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Cambridgeshire County Council is seeking residents' and stakeholders' views on the proposed extension to the Cambridge 20mph zones.</w:t>
            </w:r>
          </w:p>
          <w:p w14:paraId="1D2E9871" w14:textId="6F300E3F"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Safer transport through 20mph schemes is one of the council’s most critical priorities. Cambridgeshire County Council want to encourage active travel, reduce congestion and improve safety for vulnerable road users. More information can be found here: 20mph scheme roll out | Cambridgeshire County Council (External link).</w:t>
            </w:r>
          </w:p>
          <w:p w14:paraId="1F9AE625"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In December 2022, Cambridgeshire County Council’s Highways and Transport Committee approved proposals for funding from the Cambridgeshire and Peterborough Combined Authority’s Transforming Cities Fund (TCF)(External link) towards county-wide speed reduction measures.</w:t>
            </w:r>
          </w:p>
          <w:p w14:paraId="147BCAAC"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This has enabled Cambridgeshire County Council to explore the possibility of extending the number of roads that have a 20mph speed limit within Cambridge city centre.</w:t>
            </w:r>
          </w:p>
          <w:p w14:paraId="6C1AE8EC"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The County Council would like to hear your views on the proposal. Please click on the survey below.</w:t>
            </w:r>
          </w:p>
          <w:p w14:paraId="5F6687AA"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lastRenderedPageBreak/>
              <w:t>You can call 0345 045 5200 to ask for a printed copy of the survey if you need it.</w:t>
            </w:r>
          </w:p>
          <w:p w14:paraId="7B6F6E2E"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GDPR: This engagement survey is to share the details of the proposed extension of 20mph zone in Cambridge with the wider public and gauge their support and feedback for each option. We may share your information with our consultants, our partners in this engagement survey and with the council analysis team.</w:t>
            </w:r>
          </w:p>
          <w:p w14:paraId="7CE2CA5A"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You do not have to give us any personal information. We will not publish any personal details you do give us, but may publish your response, and include it in public reports, with personal details removed. Personal data will be held securely, in accordance with data protection legislation. We will only store it for 12 months after the engagement survey results have been analysed and the engagement survey report published.</w:t>
            </w:r>
          </w:p>
          <w:p w14:paraId="2379D16A" w14:textId="77777777" w:rsidR="00265E93" w:rsidRPr="00265E93" w:rsidRDefault="00265E93">
            <w:pPr>
              <w:tabs>
                <w:tab w:val="left" w:pos="1485"/>
              </w:tabs>
              <w:rPr>
                <w:rFonts w:ascii="Calibri" w:hAnsi="Calibri" w:cs="Calibri"/>
                <w:bCs/>
                <w:sz w:val="28"/>
                <w:szCs w:val="28"/>
              </w:rPr>
            </w:pPr>
            <w:hyperlink r:id="rId8" w:history="1">
              <w:r w:rsidRPr="00265E93">
                <w:rPr>
                  <w:rStyle w:val="Hyperlink"/>
                  <w:rFonts w:ascii="Calibri" w:hAnsi="Calibri" w:cs="Calibri"/>
                  <w:bCs/>
                  <w:sz w:val="28"/>
                  <w:szCs w:val="28"/>
                </w:rPr>
                <w:t>https://consultcambs.uk.engagementhq.com/cambridge20mph/surveys/cambridge-20mph</w:t>
              </w:r>
            </w:hyperlink>
          </w:p>
          <w:p w14:paraId="13638695" w14:textId="77777777" w:rsidR="00265E93" w:rsidRPr="00265E93" w:rsidRDefault="00265E93">
            <w:pPr>
              <w:tabs>
                <w:tab w:val="left" w:pos="1485"/>
              </w:tabs>
              <w:rPr>
                <w:rFonts w:ascii="Calibri" w:hAnsi="Calibri" w:cs="Calibri"/>
                <w:bCs/>
                <w:sz w:val="28"/>
                <w:szCs w:val="28"/>
              </w:rPr>
            </w:pPr>
            <w:hyperlink r:id="rId9" w:history="1">
              <w:r w:rsidRPr="00265E93">
                <w:rPr>
                  <w:rStyle w:val="Hyperlink"/>
                  <w:rFonts w:ascii="Calibri" w:hAnsi="Calibri" w:cs="Calibri"/>
                  <w:bCs/>
                  <w:sz w:val="28"/>
                  <w:szCs w:val="28"/>
                </w:rPr>
                <w:t>https://consultcambs.uk.engagementhq.com/cambridge20mph/widgets/102884/photos/16170</w:t>
              </w:r>
            </w:hyperlink>
          </w:p>
          <w:p w14:paraId="6C2EC902" w14:textId="77777777" w:rsidR="00265E93" w:rsidRPr="00265E93" w:rsidRDefault="00265E93">
            <w:pPr>
              <w:pStyle w:val="NormalWeb"/>
              <w:shd w:val="clear" w:color="auto" w:fill="FFFFFF" w:themeFill="background1"/>
              <w:spacing w:before="300" w:beforeAutospacing="0" w:after="0" w:afterAutospacing="0" w:line="276" w:lineRule="auto"/>
              <w:rPr>
                <w:b/>
                <w:bCs/>
                <w:color w:val="333333"/>
                <w:sz w:val="28"/>
                <w:szCs w:val="28"/>
                <w:u w:val="single"/>
                <w:lang w:eastAsia="en-US"/>
              </w:rPr>
            </w:pPr>
            <w:bookmarkStart w:id="0" w:name="_Hlk175839642"/>
            <w:r w:rsidRPr="00265E93">
              <w:rPr>
                <w:b/>
                <w:bCs/>
                <w:color w:val="333333"/>
                <w:sz w:val="28"/>
                <w:szCs w:val="28"/>
                <w:u w:val="single"/>
                <w:lang w:eastAsia="en-US"/>
              </w:rPr>
              <w:t>Civil Parking Enforcement</w:t>
            </w:r>
          </w:p>
          <w:p w14:paraId="59E24B7C" w14:textId="77777777" w:rsidR="00265E93" w:rsidRPr="00265E93" w:rsidRDefault="00265E93">
            <w:pPr>
              <w:pStyle w:val="NormalWeb"/>
              <w:shd w:val="clear" w:color="auto" w:fill="FFFFFF" w:themeFill="background1"/>
              <w:spacing w:before="300" w:beforeAutospacing="0" w:after="0" w:afterAutospacing="0" w:line="276" w:lineRule="auto"/>
              <w:rPr>
                <w:color w:val="333333"/>
                <w:sz w:val="28"/>
                <w:szCs w:val="28"/>
                <w:lang w:eastAsia="en-US"/>
              </w:rPr>
            </w:pPr>
            <w:r w:rsidRPr="00265E93">
              <w:rPr>
                <w:color w:val="333333"/>
                <w:sz w:val="28"/>
                <w:szCs w:val="28"/>
                <w:lang w:eastAsia="en-US"/>
              </w:rPr>
              <w:t>A total of 1757</w:t>
            </w:r>
            <w:r w:rsidRPr="00265E93">
              <w:rPr>
                <w:color w:val="FF0000"/>
                <w:sz w:val="28"/>
                <w:szCs w:val="28"/>
                <w:lang w:eastAsia="en-US"/>
              </w:rPr>
              <w:t xml:space="preserve"> </w:t>
            </w:r>
            <w:r w:rsidRPr="00265E93">
              <w:rPr>
                <w:sz w:val="28"/>
                <w:szCs w:val="28"/>
                <w:lang w:eastAsia="en-US"/>
              </w:rPr>
              <w:t xml:space="preserve">town </w:t>
            </w:r>
            <w:r w:rsidRPr="00265E93">
              <w:rPr>
                <w:color w:val="333333"/>
                <w:sz w:val="28"/>
                <w:szCs w:val="28"/>
                <w:lang w:eastAsia="en-US"/>
              </w:rPr>
              <w:t>patrols covering 6687 street visits in South Cambridgeshire have been completed by the Civil Enforcement Officers (CEO) since 1</w:t>
            </w:r>
            <w:r w:rsidRPr="00265E93">
              <w:rPr>
                <w:color w:val="333333"/>
                <w:sz w:val="28"/>
                <w:szCs w:val="28"/>
                <w:vertAlign w:val="superscript"/>
                <w:lang w:eastAsia="en-US"/>
              </w:rPr>
              <w:t>st</w:t>
            </w:r>
            <w:r w:rsidRPr="00265E93">
              <w:rPr>
                <w:color w:val="333333"/>
                <w:sz w:val="28"/>
                <w:szCs w:val="28"/>
                <w:lang w:eastAsia="en-US"/>
              </w:rPr>
              <w:t xml:space="preserve"> February 2024 through to the end of June. Patrols have predominantly focussed on areas where parking is in the greatest demand, such as commuting and shopping areas. </w:t>
            </w:r>
            <w:bookmarkEnd w:id="0"/>
          </w:p>
          <w:p w14:paraId="5976B454" w14:textId="77777777" w:rsidR="00265E93" w:rsidRPr="00265E93" w:rsidRDefault="00265E93">
            <w:pPr>
              <w:pStyle w:val="NormalWeb"/>
              <w:shd w:val="clear" w:color="auto" w:fill="FFFFFF" w:themeFill="background1"/>
              <w:spacing w:before="300" w:beforeAutospacing="0" w:after="0" w:afterAutospacing="0" w:line="276" w:lineRule="auto"/>
              <w:rPr>
                <w:b/>
                <w:bCs/>
                <w:color w:val="333333"/>
                <w:sz w:val="28"/>
                <w:szCs w:val="28"/>
                <w:lang w:eastAsia="en-US"/>
              </w:rPr>
            </w:pPr>
            <w:r w:rsidRPr="00265E93">
              <w:rPr>
                <w:b/>
                <w:bCs/>
                <w:color w:val="333333"/>
                <w:sz w:val="28"/>
                <w:szCs w:val="28"/>
                <w:lang w:eastAsia="en-US"/>
              </w:rPr>
              <w:t>Summary of the status of Penalty Charge Notices issued.  February to June 2024</w:t>
            </w:r>
          </w:p>
          <w:p w14:paraId="39F0E404" w14:textId="77777777" w:rsidR="00265E93" w:rsidRPr="00265E93" w:rsidRDefault="00265E93">
            <w:pPr>
              <w:rPr>
                <w:rFonts w:ascii="Calibri" w:hAnsi="Calibri" w:cs="Calibri"/>
                <w:sz w:val="28"/>
                <w:szCs w:val="28"/>
              </w:rPr>
            </w:pPr>
          </w:p>
          <w:tbl>
            <w:tblPr>
              <w:tblStyle w:val="TableGrid"/>
              <w:tblW w:w="8102" w:type="dxa"/>
              <w:tblInd w:w="0" w:type="dxa"/>
              <w:tblLook w:val="04A0" w:firstRow="1" w:lastRow="0" w:firstColumn="1" w:lastColumn="0" w:noHBand="0" w:noVBand="1"/>
            </w:tblPr>
            <w:tblGrid>
              <w:gridCol w:w="933"/>
              <w:gridCol w:w="1152"/>
              <w:gridCol w:w="1254"/>
              <w:gridCol w:w="1573"/>
              <w:gridCol w:w="700"/>
              <w:gridCol w:w="1286"/>
              <w:gridCol w:w="1725"/>
            </w:tblGrid>
            <w:tr w:rsidR="00265E93" w:rsidRPr="00265E93" w14:paraId="3B6D0C2B" w14:textId="77777777">
              <w:trPr>
                <w:trHeight w:val="983"/>
              </w:trPr>
              <w:tc>
                <w:tcPr>
                  <w:tcW w:w="871" w:type="dxa"/>
                  <w:tcBorders>
                    <w:top w:val="single" w:sz="4" w:space="0" w:color="auto"/>
                    <w:left w:val="single" w:sz="4" w:space="0" w:color="auto"/>
                    <w:bottom w:val="single" w:sz="4" w:space="0" w:color="auto"/>
                    <w:right w:val="single" w:sz="4" w:space="0" w:color="auto"/>
                  </w:tcBorders>
                </w:tcPr>
                <w:p w14:paraId="69683DB3" w14:textId="77777777" w:rsidR="00265E93" w:rsidRPr="00265E93" w:rsidRDefault="00265E93">
                  <w:pPr>
                    <w:rPr>
                      <w:rFonts w:ascii="Calibri" w:hAnsi="Calibri" w:cs="Calibri"/>
                      <w:sz w:val="28"/>
                      <w:szCs w:val="28"/>
                    </w:rPr>
                  </w:pPr>
                  <w:bookmarkStart w:id="1" w:name="_Hlk175839535"/>
                </w:p>
                <w:p w14:paraId="5F13EA78" w14:textId="77777777" w:rsidR="00265E93" w:rsidRPr="00265E93" w:rsidRDefault="00265E93">
                  <w:pPr>
                    <w:rPr>
                      <w:rFonts w:ascii="Calibri" w:hAnsi="Calibri" w:cs="Calibri"/>
                      <w:sz w:val="28"/>
                      <w:szCs w:val="28"/>
                    </w:rPr>
                  </w:pPr>
                  <w:r w:rsidRPr="00265E93">
                    <w:rPr>
                      <w:rFonts w:ascii="Calibri" w:hAnsi="Calibri" w:cs="Calibri"/>
                      <w:sz w:val="28"/>
                      <w:szCs w:val="28"/>
                    </w:rPr>
                    <w:t>Total  PCNs issued</w:t>
                  </w:r>
                </w:p>
                <w:p w14:paraId="1A16F3C2" w14:textId="77777777" w:rsidR="00265E93" w:rsidRPr="00265E93" w:rsidRDefault="00265E93">
                  <w:pPr>
                    <w:rPr>
                      <w:rFonts w:ascii="Calibri" w:hAnsi="Calibri" w:cs="Calibri"/>
                      <w:sz w:val="28"/>
                      <w:szCs w:val="28"/>
                    </w:rPr>
                  </w:pPr>
                </w:p>
              </w:tc>
              <w:tc>
                <w:tcPr>
                  <w:tcW w:w="1401" w:type="dxa"/>
                  <w:tcBorders>
                    <w:top w:val="single" w:sz="4" w:space="0" w:color="auto"/>
                    <w:left w:val="single" w:sz="4" w:space="0" w:color="auto"/>
                    <w:bottom w:val="single" w:sz="4" w:space="0" w:color="auto"/>
                    <w:right w:val="single" w:sz="4" w:space="0" w:color="auto"/>
                  </w:tcBorders>
                </w:tcPr>
                <w:p w14:paraId="7D921E1C" w14:textId="77777777" w:rsidR="00265E93" w:rsidRPr="00265E93" w:rsidRDefault="00265E93">
                  <w:pPr>
                    <w:rPr>
                      <w:rFonts w:ascii="Calibri" w:hAnsi="Calibri" w:cs="Calibri"/>
                      <w:sz w:val="28"/>
                      <w:szCs w:val="28"/>
                    </w:rPr>
                  </w:pPr>
                </w:p>
                <w:p w14:paraId="699A00B2" w14:textId="77777777" w:rsidR="00265E93" w:rsidRPr="00265E93" w:rsidRDefault="00265E93">
                  <w:pPr>
                    <w:rPr>
                      <w:rFonts w:ascii="Calibri" w:hAnsi="Calibri" w:cs="Calibri"/>
                      <w:sz w:val="28"/>
                      <w:szCs w:val="28"/>
                    </w:rPr>
                  </w:pPr>
                  <w:r w:rsidRPr="00265E93">
                    <w:rPr>
                      <w:rFonts w:ascii="Calibri" w:hAnsi="Calibri" w:cs="Calibri"/>
                      <w:sz w:val="28"/>
                      <w:szCs w:val="28"/>
                    </w:rPr>
                    <w:t xml:space="preserve">Number of PCNs paid to date </w:t>
                  </w:r>
                </w:p>
              </w:tc>
              <w:tc>
                <w:tcPr>
                  <w:tcW w:w="1155" w:type="dxa"/>
                  <w:tcBorders>
                    <w:top w:val="single" w:sz="4" w:space="0" w:color="auto"/>
                    <w:left w:val="single" w:sz="4" w:space="0" w:color="auto"/>
                    <w:bottom w:val="single" w:sz="4" w:space="0" w:color="auto"/>
                    <w:right w:val="single" w:sz="4" w:space="0" w:color="auto"/>
                  </w:tcBorders>
                </w:tcPr>
                <w:p w14:paraId="5419957D" w14:textId="77777777" w:rsidR="00265E93" w:rsidRPr="00265E93" w:rsidRDefault="00265E93">
                  <w:pPr>
                    <w:rPr>
                      <w:rFonts w:ascii="Calibri" w:hAnsi="Calibri" w:cs="Calibri"/>
                      <w:sz w:val="28"/>
                      <w:szCs w:val="28"/>
                    </w:rPr>
                  </w:pPr>
                </w:p>
                <w:p w14:paraId="7488BAAB" w14:textId="77777777" w:rsidR="00265E93" w:rsidRPr="00265E93" w:rsidRDefault="00265E93">
                  <w:pPr>
                    <w:rPr>
                      <w:rFonts w:ascii="Calibri" w:hAnsi="Calibri" w:cs="Calibri"/>
                      <w:sz w:val="28"/>
                      <w:szCs w:val="28"/>
                    </w:rPr>
                  </w:pPr>
                  <w:r w:rsidRPr="00265E93">
                    <w:rPr>
                      <w:rFonts w:ascii="Calibri" w:hAnsi="Calibri" w:cs="Calibri"/>
                      <w:sz w:val="28"/>
                      <w:szCs w:val="28"/>
                    </w:rPr>
                    <w:t xml:space="preserve">Recovery Rate </w:t>
                  </w:r>
                </w:p>
                <w:p w14:paraId="3C6E1F4B" w14:textId="77777777" w:rsidR="00265E93" w:rsidRPr="00265E93" w:rsidRDefault="00265E93">
                  <w:pPr>
                    <w:rPr>
                      <w:rFonts w:ascii="Calibri" w:hAnsi="Calibri" w:cs="Calibri"/>
                      <w:sz w:val="28"/>
                      <w:szCs w:val="28"/>
                    </w:rPr>
                  </w:pPr>
                  <w:r w:rsidRPr="00265E93">
                    <w:rPr>
                      <w:rFonts w:ascii="Calibri" w:hAnsi="Calibri" w:cs="Calibri"/>
                      <w:sz w:val="28"/>
                      <w:szCs w:val="28"/>
                    </w:rPr>
                    <w:t>%</w:t>
                  </w:r>
                </w:p>
              </w:tc>
              <w:tc>
                <w:tcPr>
                  <w:tcW w:w="1380" w:type="dxa"/>
                  <w:tcBorders>
                    <w:top w:val="single" w:sz="4" w:space="0" w:color="auto"/>
                    <w:left w:val="single" w:sz="4" w:space="0" w:color="auto"/>
                    <w:bottom w:val="single" w:sz="4" w:space="0" w:color="auto"/>
                    <w:right w:val="single" w:sz="4" w:space="0" w:color="auto"/>
                  </w:tcBorders>
                </w:tcPr>
                <w:p w14:paraId="67B34CBF" w14:textId="77777777" w:rsidR="00265E93" w:rsidRPr="00265E93" w:rsidRDefault="00265E93">
                  <w:pPr>
                    <w:rPr>
                      <w:rFonts w:ascii="Calibri" w:hAnsi="Calibri" w:cs="Calibri"/>
                      <w:sz w:val="28"/>
                      <w:szCs w:val="28"/>
                    </w:rPr>
                  </w:pPr>
                </w:p>
                <w:p w14:paraId="649426AF" w14:textId="77777777" w:rsidR="00265E93" w:rsidRPr="00265E93" w:rsidRDefault="00265E93">
                  <w:pPr>
                    <w:rPr>
                      <w:rFonts w:ascii="Calibri" w:hAnsi="Calibri" w:cs="Calibri"/>
                      <w:sz w:val="28"/>
                      <w:szCs w:val="28"/>
                    </w:rPr>
                  </w:pPr>
                  <w:r w:rsidRPr="00265E93">
                    <w:rPr>
                      <w:rFonts w:ascii="Calibri" w:hAnsi="Calibri" w:cs="Calibri"/>
                      <w:sz w:val="28"/>
                      <w:szCs w:val="28"/>
                    </w:rPr>
                    <w:t>Number of PCNs outstanding</w:t>
                  </w:r>
                </w:p>
              </w:tc>
              <w:tc>
                <w:tcPr>
                  <w:tcW w:w="720" w:type="dxa"/>
                  <w:tcBorders>
                    <w:top w:val="single" w:sz="4" w:space="0" w:color="auto"/>
                    <w:left w:val="single" w:sz="4" w:space="0" w:color="auto"/>
                    <w:bottom w:val="single" w:sz="4" w:space="0" w:color="auto"/>
                    <w:right w:val="single" w:sz="4" w:space="0" w:color="auto"/>
                  </w:tcBorders>
                </w:tcPr>
                <w:p w14:paraId="229CE59D" w14:textId="77777777" w:rsidR="00265E93" w:rsidRPr="00265E93" w:rsidRDefault="00265E93">
                  <w:pPr>
                    <w:rPr>
                      <w:rFonts w:ascii="Calibri" w:hAnsi="Calibri" w:cs="Calibri"/>
                      <w:sz w:val="28"/>
                      <w:szCs w:val="28"/>
                    </w:rPr>
                  </w:pPr>
                </w:p>
                <w:p w14:paraId="782169EF" w14:textId="77777777" w:rsidR="00265E93" w:rsidRPr="00265E93" w:rsidRDefault="00265E93">
                  <w:pPr>
                    <w:rPr>
                      <w:rFonts w:ascii="Calibri" w:hAnsi="Calibri" w:cs="Calibri"/>
                      <w:sz w:val="28"/>
                      <w:szCs w:val="28"/>
                    </w:rPr>
                  </w:pPr>
                  <w:r w:rsidRPr="00265E93">
                    <w:rPr>
                      <w:rFonts w:ascii="Calibri" w:hAnsi="Calibri" w:cs="Calibri"/>
                      <w:sz w:val="28"/>
                      <w:szCs w:val="28"/>
                    </w:rPr>
                    <w:t>%</w:t>
                  </w:r>
                </w:p>
              </w:tc>
              <w:tc>
                <w:tcPr>
                  <w:tcW w:w="1098" w:type="dxa"/>
                  <w:tcBorders>
                    <w:top w:val="single" w:sz="4" w:space="0" w:color="auto"/>
                    <w:left w:val="single" w:sz="4" w:space="0" w:color="auto"/>
                    <w:bottom w:val="single" w:sz="4" w:space="0" w:color="auto"/>
                    <w:right w:val="single" w:sz="4" w:space="0" w:color="auto"/>
                  </w:tcBorders>
                </w:tcPr>
                <w:p w14:paraId="34E9F4FB" w14:textId="77777777" w:rsidR="00265E93" w:rsidRPr="00265E93" w:rsidRDefault="00265E93">
                  <w:pPr>
                    <w:rPr>
                      <w:rFonts w:ascii="Calibri" w:hAnsi="Calibri" w:cs="Calibri"/>
                      <w:sz w:val="28"/>
                      <w:szCs w:val="28"/>
                    </w:rPr>
                  </w:pPr>
                </w:p>
                <w:p w14:paraId="0E67FE1B" w14:textId="77777777" w:rsidR="00265E93" w:rsidRPr="00265E93" w:rsidRDefault="00265E93">
                  <w:pPr>
                    <w:rPr>
                      <w:rFonts w:ascii="Calibri" w:hAnsi="Calibri" w:cs="Calibri"/>
                      <w:sz w:val="28"/>
                      <w:szCs w:val="28"/>
                    </w:rPr>
                  </w:pPr>
                  <w:r w:rsidRPr="00265E93">
                    <w:rPr>
                      <w:rFonts w:ascii="Calibri" w:hAnsi="Calibri" w:cs="Calibri"/>
                      <w:sz w:val="28"/>
                      <w:szCs w:val="28"/>
                    </w:rPr>
                    <w:t>PCNs cancelled</w:t>
                  </w:r>
                </w:p>
                <w:p w14:paraId="468BF8C5" w14:textId="77777777" w:rsidR="00265E93" w:rsidRPr="00265E93" w:rsidRDefault="00265E93">
                  <w:pPr>
                    <w:pStyle w:val="ListParagraph"/>
                    <w:rPr>
                      <w:rFonts w:ascii="Calibri" w:hAnsi="Calibri" w:cs="Calibri"/>
                      <w:sz w:val="28"/>
                      <w:szCs w:val="28"/>
                    </w:rPr>
                  </w:pPr>
                </w:p>
              </w:tc>
              <w:tc>
                <w:tcPr>
                  <w:tcW w:w="1477" w:type="dxa"/>
                  <w:tcBorders>
                    <w:top w:val="single" w:sz="4" w:space="0" w:color="auto"/>
                    <w:left w:val="single" w:sz="4" w:space="0" w:color="auto"/>
                    <w:bottom w:val="single" w:sz="4" w:space="0" w:color="auto"/>
                    <w:right w:val="single" w:sz="4" w:space="0" w:color="auto"/>
                  </w:tcBorders>
                </w:tcPr>
                <w:p w14:paraId="02D388CB" w14:textId="77777777" w:rsidR="00265E93" w:rsidRPr="00265E93" w:rsidRDefault="00265E93">
                  <w:pPr>
                    <w:rPr>
                      <w:rFonts w:ascii="Calibri" w:hAnsi="Calibri" w:cs="Calibri"/>
                      <w:sz w:val="28"/>
                      <w:szCs w:val="28"/>
                    </w:rPr>
                  </w:pPr>
                </w:p>
                <w:p w14:paraId="08338474" w14:textId="77777777" w:rsidR="00265E93" w:rsidRPr="00265E93" w:rsidRDefault="00265E93">
                  <w:pPr>
                    <w:rPr>
                      <w:rFonts w:ascii="Calibri" w:hAnsi="Calibri" w:cs="Calibri"/>
                      <w:sz w:val="28"/>
                      <w:szCs w:val="28"/>
                    </w:rPr>
                  </w:pPr>
                  <w:r w:rsidRPr="00265E93">
                    <w:rPr>
                      <w:rFonts w:ascii="Calibri" w:hAnsi="Calibri" w:cs="Calibri"/>
                      <w:sz w:val="28"/>
                      <w:szCs w:val="28"/>
                    </w:rPr>
                    <w:t>Cancellations as a %</w:t>
                  </w:r>
                </w:p>
              </w:tc>
            </w:tr>
            <w:tr w:rsidR="00265E93" w:rsidRPr="00265E93" w14:paraId="4E574244" w14:textId="77777777">
              <w:trPr>
                <w:trHeight w:val="45"/>
              </w:trPr>
              <w:tc>
                <w:tcPr>
                  <w:tcW w:w="871" w:type="dxa"/>
                  <w:tcBorders>
                    <w:top w:val="single" w:sz="4" w:space="0" w:color="auto"/>
                    <w:left w:val="single" w:sz="4" w:space="0" w:color="auto"/>
                    <w:bottom w:val="single" w:sz="4" w:space="0" w:color="auto"/>
                    <w:right w:val="single" w:sz="4" w:space="0" w:color="auto"/>
                  </w:tcBorders>
                </w:tcPr>
                <w:p w14:paraId="617896AA" w14:textId="77777777" w:rsidR="00265E93" w:rsidRPr="00265E93" w:rsidRDefault="00265E93">
                  <w:pPr>
                    <w:rPr>
                      <w:rFonts w:ascii="Calibri" w:hAnsi="Calibri" w:cs="Calibri"/>
                      <w:sz w:val="28"/>
                      <w:szCs w:val="28"/>
                      <w:highlight w:val="yellow"/>
                    </w:rPr>
                  </w:pPr>
                </w:p>
                <w:p w14:paraId="6A38EC7E" w14:textId="77777777" w:rsidR="00265E93" w:rsidRPr="00265E93" w:rsidRDefault="00265E93">
                  <w:pPr>
                    <w:rPr>
                      <w:rFonts w:ascii="Calibri" w:hAnsi="Calibri" w:cs="Calibri"/>
                      <w:sz w:val="28"/>
                      <w:szCs w:val="28"/>
                      <w:highlight w:val="yellow"/>
                    </w:rPr>
                  </w:pPr>
                  <w:r w:rsidRPr="00265E93">
                    <w:rPr>
                      <w:rFonts w:ascii="Calibri" w:hAnsi="Calibri" w:cs="Calibri"/>
                      <w:sz w:val="28"/>
                      <w:szCs w:val="28"/>
                    </w:rPr>
                    <w:t>555</w:t>
                  </w:r>
                </w:p>
              </w:tc>
              <w:tc>
                <w:tcPr>
                  <w:tcW w:w="1401" w:type="dxa"/>
                  <w:tcBorders>
                    <w:top w:val="single" w:sz="4" w:space="0" w:color="auto"/>
                    <w:left w:val="single" w:sz="4" w:space="0" w:color="auto"/>
                    <w:bottom w:val="single" w:sz="4" w:space="0" w:color="auto"/>
                    <w:right w:val="single" w:sz="4" w:space="0" w:color="auto"/>
                  </w:tcBorders>
                </w:tcPr>
                <w:p w14:paraId="24D59DD4" w14:textId="77777777" w:rsidR="00265E93" w:rsidRPr="00265E93" w:rsidRDefault="00265E93">
                  <w:pPr>
                    <w:rPr>
                      <w:rFonts w:ascii="Calibri" w:hAnsi="Calibri" w:cs="Calibri"/>
                      <w:sz w:val="28"/>
                      <w:szCs w:val="28"/>
                    </w:rPr>
                  </w:pPr>
                </w:p>
                <w:p w14:paraId="321491C1" w14:textId="77777777" w:rsidR="00265E93" w:rsidRPr="00265E93" w:rsidRDefault="00265E93">
                  <w:pPr>
                    <w:rPr>
                      <w:rFonts w:ascii="Calibri" w:hAnsi="Calibri" w:cs="Calibri"/>
                      <w:sz w:val="28"/>
                      <w:szCs w:val="28"/>
                    </w:rPr>
                  </w:pPr>
                  <w:r w:rsidRPr="00265E93">
                    <w:rPr>
                      <w:rFonts w:ascii="Calibri" w:hAnsi="Calibri" w:cs="Calibri"/>
                      <w:sz w:val="28"/>
                      <w:szCs w:val="28"/>
                    </w:rPr>
                    <w:t>439</w:t>
                  </w:r>
                </w:p>
              </w:tc>
              <w:tc>
                <w:tcPr>
                  <w:tcW w:w="1155" w:type="dxa"/>
                  <w:tcBorders>
                    <w:top w:val="single" w:sz="4" w:space="0" w:color="auto"/>
                    <w:left w:val="single" w:sz="4" w:space="0" w:color="auto"/>
                    <w:bottom w:val="single" w:sz="4" w:space="0" w:color="auto"/>
                    <w:right w:val="single" w:sz="4" w:space="0" w:color="auto"/>
                  </w:tcBorders>
                </w:tcPr>
                <w:p w14:paraId="5A285461" w14:textId="77777777" w:rsidR="00265E93" w:rsidRPr="00265E93" w:rsidRDefault="00265E93">
                  <w:pPr>
                    <w:rPr>
                      <w:rFonts w:ascii="Calibri" w:hAnsi="Calibri" w:cs="Calibri"/>
                      <w:sz w:val="28"/>
                      <w:szCs w:val="28"/>
                    </w:rPr>
                  </w:pPr>
                </w:p>
                <w:p w14:paraId="583A0114" w14:textId="77777777" w:rsidR="00265E93" w:rsidRPr="00265E93" w:rsidRDefault="00265E93">
                  <w:pPr>
                    <w:rPr>
                      <w:rFonts w:ascii="Calibri" w:hAnsi="Calibri" w:cs="Calibri"/>
                      <w:sz w:val="28"/>
                      <w:szCs w:val="28"/>
                    </w:rPr>
                  </w:pPr>
                  <w:r w:rsidRPr="00265E93">
                    <w:rPr>
                      <w:rFonts w:ascii="Calibri" w:hAnsi="Calibri" w:cs="Calibri"/>
                      <w:sz w:val="28"/>
                      <w:szCs w:val="28"/>
                    </w:rPr>
                    <w:t>79%</w:t>
                  </w:r>
                </w:p>
              </w:tc>
              <w:tc>
                <w:tcPr>
                  <w:tcW w:w="1380" w:type="dxa"/>
                  <w:tcBorders>
                    <w:top w:val="single" w:sz="4" w:space="0" w:color="auto"/>
                    <w:left w:val="single" w:sz="4" w:space="0" w:color="auto"/>
                    <w:bottom w:val="single" w:sz="4" w:space="0" w:color="auto"/>
                    <w:right w:val="single" w:sz="4" w:space="0" w:color="auto"/>
                  </w:tcBorders>
                </w:tcPr>
                <w:p w14:paraId="44482F10" w14:textId="77777777" w:rsidR="00265E93" w:rsidRPr="00265E93" w:rsidRDefault="00265E93">
                  <w:pPr>
                    <w:rPr>
                      <w:rFonts w:ascii="Calibri" w:hAnsi="Calibri" w:cs="Calibri"/>
                      <w:sz w:val="28"/>
                      <w:szCs w:val="28"/>
                    </w:rPr>
                  </w:pPr>
                </w:p>
                <w:p w14:paraId="204247A4" w14:textId="77777777" w:rsidR="00265E93" w:rsidRPr="00265E93" w:rsidRDefault="00265E93">
                  <w:pPr>
                    <w:rPr>
                      <w:rFonts w:ascii="Calibri" w:hAnsi="Calibri" w:cs="Calibri"/>
                      <w:sz w:val="28"/>
                      <w:szCs w:val="28"/>
                    </w:rPr>
                  </w:pPr>
                  <w:r w:rsidRPr="00265E93">
                    <w:rPr>
                      <w:rFonts w:ascii="Calibri" w:hAnsi="Calibri" w:cs="Calibri"/>
                      <w:sz w:val="28"/>
                      <w:szCs w:val="28"/>
                    </w:rPr>
                    <w:t>56</w:t>
                  </w:r>
                </w:p>
                <w:p w14:paraId="29C3155A" w14:textId="77777777" w:rsidR="00265E93" w:rsidRPr="00265E93" w:rsidRDefault="00265E93">
                  <w:pPr>
                    <w:rPr>
                      <w:rFonts w:ascii="Calibri" w:hAnsi="Calibri" w:cs="Calibri"/>
                      <w:sz w:val="28"/>
                      <w:szCs w:val="28"/>
                    </w:rPr>
                  </w:pPr>
                </w:p>
                <w:p w14:paraId="3C16EF11" w14:textId="77777777" w:rsidR="00265E93" w:rsidRPr="00265E93" w:rsidRDefault="00265E93">
                  <w:pPr>
                    <w:rPr>
                      <w:rFonts w:ascii="Calibri" w:hAnsi="Calibri" w:cs="Calibri"/>
                      <w:sz w:val="28"/>
                      <w:szCs w:val="28"/>
                    </w:rPr>
                  </w:pPr>
                </w:p>
              </w:tc>
              <w:tc>
                <w:tcPr>
                  <w:tcW w:w="720" w:type="dxa"/>
                  <w:tcBorders>
                    <w:top w:val="single" w:sz="4" w:space="0" w:color="auto"/>
                    <w:left w:val="single" w:sz="4" w:space="0" w:color="auto"/>
                    <w:bottom w:val="single" w:sz="4" w:space="0" w:color="auto"/>
                    <w:right w:val="single" w:sz="4" w:space="0" w:color="auto"/>
                  </w:tcBorders>
                </w:tcPr>
                <w:p w14:paraId="56DE430E" w14:textId="77777777" w:rsidR="00265E93" w:rsidRPr="00265E93" w:rsidRDefault="00265E93">
                  <w:pPr>
                    <w:rPr>
                      <w:rFonts w:ascii="Calibri" w:hAnsi="Calibri" w:cs="Calibri"/>
                      <w:sz w:val="28"/>
                      <w:szCs w:val="28"/>
                    </w:rPr>
                  </w:pPr>
                </w:p>
                <w:p w14:paraId="27BF4ECC" w14:textId="77777777" w:rsidR="00265E93" w:rsidRPr="00265E93" w:rsidRDefault="00265E93">
                  <w:pPr>
                    <w:rPr>
                      <w:rFonts w:ascii="Calibri" w:hAnsi="Calibri" w:cs="Calibri"/>
                      <w:sz w:val="28"/>
                      <w:szCs w:val="28"/>
                    </w:rPr>
                  </w:pPr>
                  <w:r w:rsidRPr="00265E93">
                    <w:rPr>
                      <w:rFonts w:ascii="Calibri" w:hAnsi="Calibri" w:cs="Calibri"/>
                      <w:sz w:val="28"/>
                      <w:szCs w:val="28"/>
                    </w:rPr>
                    <w:t>10%</w:t>
                  </w:r>
                </w:p>
              </w:tc>
              <w:tc>
                <w:tcPr>
                  <w:tcW w:w="1098" w:type="dxa"/>
                  <w:tcBorders>
                    <w:top w:val="single" w:sz="4" w:space="0" w:color="auto"/>
                    <w:left w:val="single" w:sz="4" w:space="0" w:color="auto"/>
                    <w:bottom w:val="single" w:sz="4" w:space="0" w:color="auto"/>
                    <w:right w:val="single" w:sz="4" w:space="0" w:color="auto"/>
                  </w:tcBorders>
                </w:tcPr>
                <w:p w14:paraId="713EB25C" w14:textId="77777777" w:rsidR="00265E93" w:rsidRPr="00265E93" w:rsidRDefault="00265E93">
                  <w:pPr>
                    <w:rPr>
                      <w:rFonts w:ascii="Calibri" w:hAnsi="Calibri" w:cs="Calibri"/>
                      <w:sz w:val="28"/>
                      <w:szCs w:val="28"/>
                    </w:rPr>
                  </w:pPr>
                </w:p>
                <w:p w14:paraId="0D4D73DA" w14:textId="77777777" w:rsidR="00265E93" w:rsidRPr="00265E93" w:rsidRDefault="00265E93">
                  <w:pPr>
                    <w:rPr>
                      <w:rFonts w:ascii="Calibri" w:hAnsi="Calibri" w:cs="Calibri"/>
                      <w:sz w:val="28"/>
                      <w:szCs w:val="28"/>
                    </w:rPr>
                  </w:pPr>
                  <w:r w:rsidRPr="00265E93">
                    <w:rPr>
                      <w:rFonts w:ascii="Calibri" w:hAnsi="Calibri" w:cs="Calibri"/>
                      <w:sz w:val="28"/>
                      <w:szCs w:val="28"/>
                    </w:rPr>
                    <w:t>60</w:t>
                  </w:r>
                </w:p>
              </w:tc>
              <w:tc>
                <w:tcPr>
                  <w:tcW w:w="1477" w:type="dxa"/>
                  <w:tcBorders>
                    <w:top w:val="single" w:sz="4" w:space="0" w:color="auto"/>
                    <w:left w:val="single" w:sz="4" w:space="0" w:color="auto"/>
                    <w:bottom w:val="single" w:sz="4" w:space="0" w:color="auto"/>
                    <w:right w:val="single" w:sz="4" w:space="0" w:color="auto"/>
                  </w:tcBorders>
                </w:tcPr>
                <w:p w14:paraId="6F62328E" w14:textId="77777777" w:rsidR="00265E93" w:rsidRPr="00265E93" w:rsidRDefault="00265E93">
                  <w:pPr>
                    <w:rPr>
                      <w:rFonts w:ascii="Calibri" w:hAnsi="Calibri" w:cs="Calibri"/>
                      <w:sz w:val="28"/>
                      <w:szCs w:val="28"/>
                    </w:rPr>
                  </w:pPr>
                </w:p>
                <w:p w14:paraId="253A72EA" w14:textId="77777777" w:rsidR="00265E93" w:rsidRPr="00265E93" w:rsidRDefault="00265E93">
                  <w:pPr>
                    <w:rPr>
                      <w:rFonts w:ascii="Calibri" w:hAnsi="Calibri" w:cs="Calibri"/>
                      <w:sz w:val="28"/>
                      <w:szCs w:val="28"/>
                    </w:rPr>
                  </w:pPr>
                  <w:r w:rsidRPr="00265E93">
                    <w:rPr>
                      <w:rFonts w:ascii="Calibri" w:hAnsi="Calibri" w:cs="Calibri"/>
                      <w:sz w:val="28"/>
                      <w:szCs w:val="28"/>
                    </w:rPr>
                    <w:t>11%</w:t>
                  </w:r>
                </w:p>
              </w:tc>
              <w:bookmarkEnd w:id="1"/>
            </w:tr>
          </w:tbl>
          <w:p w14:paraId="0495FA95" w14:textId="77777777" w:rsidR="00265E93" w:rsidRPr="00265E93" w:rsidRDefault="00265E93">
            <w:pPr>
              <w:rPr>
                <w:rFonts w:ascii="Calibri" w:eastAsia="Calibri" w:hAnsi="Calibri" w:cs="Calibri"/>
                <w:b/>
                <w:bCs/>
                <w:sz w:val="28"/>
                <w:szCs w:val="28"/>
              </w:rPr>
            </w:pPr>
          </w:p>
          <w:p w14:paraId="08BACB5F" w14:textId="77777777" w:rsidR="00265E93" w:rsidRPr="00265E93" w:rsidRDefault="00265E93">
            <w:pPr>
              <w:rPr>
                <w:rFonts w:ascii="Calibri" w:hAnsi="Calibri" w:cs="Calibri"/>
                <w:sz w:val="28"/>
                <w:szCs w:val="28"/>
              </w:rPr>
            </w:pPr>
            <w:r w:rsidRPr="00265E93">
              <w:rPr>
                <w:rFonts w:ascii="Calibri" w:hAnsi="Calibri" w:cs="Calibri"/>
                <w:sz w:val="28"/>
                <w:szCs w:val="28"/>
              </w:rPr>
              <w:t>The Penalty Charge Notices issued have predominantly been to vehicles parked on single or double yellow lines, this is a higher contravention at £70.00. A discount of 50% is applied if payment is made within 14 days of the PCN being issued.  A total of 79% of PCNs issued had been paid within this period. If payment or representations are not received from the remaining cases, the Council will contact the DVLA, and a Statutory Notice called a ‘Notice to Owner’ will be sent to the registered keeper of vehicle providing details how to ether pay or appeal the PCN. If neither is received, the case will process as per the Statutory process defined in the Traffic Management Act 2004.</w:t>
            </w:r>
          </w:p>
          <w:p w14:paraId="0118B98E" w14:textId="77777777" w:rsidR="00265E93" w:rsidRPr="00265E93" w:rsidRDefault="00265E93">
            <w:pPr>
              <w:rPr>
                <w:rFonts w:ascii="Calibri" w:hAnsi="Calibri" w:cs="Calibri"/>
                <w:b/>
                <w:bCs/>
                <w:sz w:val="28"/>
                <w:szCs w:val="28"/>
              </w:rPr>
            </w:pPr>
            <w:r w:rsidRPr="00265E93">
              <w:rPr>
                <w:rFonts w:ascii="Calibri" w:hAnsi="Calibri" w:cs="Calibri"/>
                <w:b/>
                <w:bCs/>
                <w:sz w:val="28"/>
                <w:szCs w:val="28"/>
              </w:rPr>
              <w:t>Summary of cancellations</w:t>
            </w:r>
          </w:p>
          <w:tbl>
            <w:tblPr>
              <w:tblStyle w:val="TableGrid"/>
              <w:tblW w:w="6516" w:type="dxa"/>
              <w:tblInd w:w="0" w:type="dxa"/>
              <w:tblLook w:val="04A0" w:firstRow="1" w:lastRow="0" w:firstColumn="1" w:lastColumn="0" w:noHBand="0" w:noVBand="1"/>
            </w:tblPr>
            <w:tblGrid>
              <w:gridCol w:w="4106"/>
              <w:gridCol w:w="2410"/>
            </w:tblGrid>
            <w:tr w:rsidR="00265E93" w:rsidRPr="00265E93" w14:paraId="5F8A9BDB" w14:textId="77777777">
              <w:trPr>
                <w:trHeight w:val="259"/>
              </w:trPr>
              <w:tc>
                <w:tcPr>
                  <w:tcW w:w="4106" w:type="dxa"/>
                  <w:tcBorders>
                    <w:top w:val="single" w:sz="4" w:space="0" w:color="auto"/>
                    <w:left w:val="single" w:sz="4" w:space="0" w:color="auto"/>
                    <w:bottom w:val="single" w:sz="4" w:space="0" w:color="auto"/>
                    <w:right w:val="single" w:sz="4" w:space="0" w:color="auto"/>
                  </w:tcBorders>
                </w:tcPr>
                <w:p w14:paraId="2C933F59" w14:textId="77777777" w:rsidR="00265E93" w:rsidRPr="00265E93" w:rsidRDefault="00265E93">
                  <w:pPr>
                    <w:rPr>
                      <w:rFonts w:ascii="Calibri" w:hAnsi="Calibri" w:cs="Calibri"/>
                      <w:sz w:val="28"/>
                      <w:szCs w:val="28"/>
                    </w:rPr>
                  </w:pPr>
                </w:p>
                <w:p w14:paraId="27F20D1B" w14:textId="77777777" w:rsidR="00265E93" w:rsidRPr="00265E93" w:rsidRDefault="00265E93">
                  <w:pPr>
                    <w:rPr>
                      <w:rFonts w:ascii="Calibri" w:hAnsi="Calibri" w:cs="Calibri"/>
                      <w:sz w:val="28"/>
                      <w:szCs w:val="28"/>
                    </w:rPr>
                  </w:pPr>
                  <w:r w:rsidRPr="00265E93">
                    <w:rPr>
                      <w:rFonts w:ascii="Calibri" w:hAnsi="Calibri" w:cs="Calibri"/>
                      <w:sz w:val="28"/>
                      <w:szCs w:val="28"/>
                    </w:rPr>
                    <w:t>Cancellation Reason</w:t>
                  </w:r>
                </w:p>
              </w:tc>
              <w:tc>
                <w:tcPr>
                  <w:tcW w:w="2410" w:type="dxa"/>
                  <w:tcBorders>
                    <w:top w:val="single" w:sz="4" w:space="0" w:color="auto"/>
                    <w:left w:val="single" w:sz="4" w:space="0" w:color="auto"/>
                    <w:bottom w:val="single" w:sz="4" w:space="0" w:color="auto"/>
                    <w:right w:val="single" w:sz="4" w:space="0" w:color="auto"/>
                  </w:tcBorders>
                </w:tcPr>
                <w:p w14:paraId="0BED86A3" w14:textId="77777777" w:rsidR="00265E93" w:rsidRPr="00265E93" w:rsidRDefault="00265E93">
                  <w:pPr>
                    <w:rPr>
                      <w:rFonts w:ascii="Calibri" w:hAnsi="Calibri" w:cs="Calibri"/>
                      <w:sz w:val="28"/>
                      <w:szCs w:val="28"/>
                    </w:rPr>
                  </w:pPr>
                </w:p>
                <w:p w14:paraId="3252D16D" w14:textId="77777777" w:rsidR="00265E93" w:rsidRPr="00265E93" w:rsidRDefault="00265E93">
                  <w:pPr>
                    <w:rPr>
                      <w:rFonts w:ascii="Calibri" w:hAnsi="Calibri" w:cs="Calibri"/>
                      <w:sz w:val="28"/>
                      <w:szCs w:val="28"/>
                    </w:rPr>
                  </w:pPr>
                  <w:r w:rsidRPr="00265E93">
                    <w:rPr>
                      <w:rFonts w:ascii="Calibri" w:hAnsi="Calibri" w:cs="Calibri"/>
                      <w:sz w:val="28"/>
                      <w:szCs w:val="28"/>
                    </w:rPr>
                    <w:t>Number of PCNs cancelled</w:t>
                  </w:r>
                </w:p>
                <w:p w14:paraId="2E391941" w14:textId="77777777" w:rsidR="00265E93" w:rsidRPr="00265E93" w:rsidRDefault="00265E93">
                  <w:pPr>
                    <w:rPr>
                      <w:rFonts w:ascii="Calibri" w:hAnsi="Calibri" w:cs="Calibri"/>
                      <w:sz w:val="28"/>
                      <w:szCs w:val="28"/>
                    </w:rPr>
                  </w:pPr>
                </w:p>
              </w:tc>
            </w:tr>
            <w:tr w:rsidR="00265E93" w:rsidRPr="00265E93" w14:paraId="03B344E4"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6389FC75" w14:textId="77777777" w:rsidR="00265E93" w:rsidRPr="00265E93" w:rsidRDefault="00265E93">
                  <w:pPr>
                    <w:rPr>
                      <w:rFonts w:ascii="Calibri" w:hAnsi="Calibri" w:cs="Calibri"/>
                      <w:sz w:val="28"/>
                      <w:szCs w:val="28"/>
                    </w:rPr>
                  </w:pPr>
                  <w:r w:rsidRPr="00265E93">
                    <w:rPr>
                      <w:rFonts w:ascii="Calibri" w:hAnsi="Calibri" w:cs="Calibri"/>
                      <w:sz w:val="28"/>
                      <w:szCs w:val="28"/>
                    </w:rPr>
                    <w:t xml:space="preserve">Valid Blue Badge provided on appeal  </w:t>
                  </w:r>
                </w:p>
              </w:tc>
              <w:tc>
                <w:tcPr>
                  <w:tcW w:w="2410" w:type="dxa"/>
                  <w:tcBorders>
                    <w:top w:val="single" w:sz="4" w:space="0" w:color="auto"/>
                    <w:left w:val="single" w:sz="4" w:space="0" w:color="auto"/>
                    <w:bottom w:val="single" w:sz="4" w:space="0" w:color="auto"/>
                    <w:right w:val="single" w:sz="4" w:space="0" w:color="auto"/>
                  </w:tcBorders>
                  <w:hideMark/>
                </w:tcPr>
                <w:p w14:paraId="3FA6F935" w14:textId="77777777" w:rsidR="00265E93" w:rsidRPr="00265E93" w:rsidRDefault="00265E93">
                  <w:pPr>
                    <w:rPr>
                      <w:rFonts w:ascii="Calibri" w:hAnsi="Calibri" w:cs="Calibri"/>
                      <w:sz w:val="28"/>
                      <w:szCs w:val="28"/>
                    </w:rPr>
                  </w:pPr>
                  <w:r w:rsidRPr="00265E93">
                    <w:rPr>
                      <w:rFonts w:ascii="Calibri" w:hAnsi="Calibri" w:cs="Calibri"/>
                      <w:sz w:val="28"/>
                      <w:szCs w:val="28"/>
                    </w:rPr>
                    <w:t>6</w:t>
                  </w:r>
                </w:p>
              </w:tc>
            </w:tr>
            <w:tr w:rsidR="00265E93" w:rsidRPr="00265E93" w14:paraId="399C490C" w14:textId="77777777">
              <w:trPr>
                <w:trHeight w:val="270"/>
              </w:trPr>
              <w:tc>
                <w:tcPr>
                  <w:tcW w:w="4106" w:type="dxa"/>
                  <w:tcBorders>
                    <w:top w:val="single" w:sz="4" w:space="0" w:color="auto"/>
                    <w:left w:val="single" w:sz="4" w:space="0" w:color="auto"/>
                    <w:bottom w:val="single" w:sz="4" w:space="0" w:color="auto"/>
                    <w:right w:val="single" w:sz="4" w:space="0" w:color="auto"/>
                  </w:tcBorders>
                  <w:hideMark/>
                </w:tcPr>
                <w:p w14:paraId="0F66A21E" w14:textId="77777777" w:rsidR="00265E93" w:rsidRPr="00265E93" w:rsidRDefault="00265E93">
                  <w:pPr>
                    <w:rPr>
                      <w:rFonts w:ascii="Calibri" w:hAnsi="Calibri" w:cs="Calibri"/>
                      <w:sz w:val="28"/>
                      <w:szCs w:val="28"/>
                    </w:rPr>
                  </w:pPr>
                  <w:r w:rsidRPr="00265E93">
                    <w:rPr>
                      <w:rFonts w:ascii="Calibri" w:hAnsi="Calibri" w:cs="Calibri"/>
                      <w:sz w:val="28"/>
                      <w:szCs w:val="28"/>
                    </w:rPr>
                    <w:t>Lines and signs</w:t>
                  </w:r>
                </w:p>
              </w:tc>
              <w:tc>
                <w:tcPr>
                  <w:tcW w:w="2410" w:type="dxa"/>
                  <w:tcBorders>
                    <w:top w:val="single" w:sz="4" w:space="0" w:color="auto"/>
                    <w:left w:val="single" w:sz="4" w:space="0" w:color="auto"/>
                    <w:bottom w:val="single" w:sz="4" w:space="0" w:color="auto"/>
                    <w:right w:val="single" w:sz="4" w:space="0" w:color="auto"/>
                  </w:tcBorders>
                  <w:hideMark/>
                </w:tcPr>
                <w:p w14:paraId="6F6610B8" w14:textId="77777777" w:rsidR="00265E93" w:rsidRPr="00265E93" w:rsidRDefault="00265E93">
                  <w:pPr>
                    <w:rPr>
                      <w:rFonts w:ascii="Calibri" w:hAnsi="Calibri" w:cs="Calibri"/>
                      <w:sz w:val="28"/>
                      <w:szCs w:val="28"/>
                    </w:rPr>
                  </w:pPr>
                  <w:r w:rsidRPr="00265E93">
                    <w:rPr>
                      <w:rFonts w:ascii="Calibri" w:hAnsi="Calibri" w:cs="Calibri"/>
                      <w:sz w:val="28"/>
                      <w:szCs w:val="28"/>
                    </w:rPr>
                    <w:t>5</w:t>
                  </w:r>
                </w:p>
              </w:tc>
            </w:tr>
            <w:tr w:rsidR="00265E93" w:rsidRPr="00265E93" w14:paraId="5E0FD479"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3BAB21E8" w14:textId="77777777" w:rsidR="00265E93" w:rsidRPr="00265E93" w:rsidRDefault="00265E93">
                  <w:pPr>
                    <w:rPr>
                      <w:rFonts w:ascii="Calibri" w:hAnsi="Calibri" w:cs="Calibri"/>
                      <w:sz w:val="28"/>
                      <w:szCs w:val="28"/>
                    </w:rPr>
                  </w:pPr>
                  <w:r w:rsidRPr="00265E93">
                    <w:rPr>
                      <w:rFonts w:ascii="Calibri" w:hAnsi="Calibri" w:cs="Calibri"/>
                      <w:sz w:val="28"/>
                      <w:szCs w:val="28"/>
                    </w:rPr>
                    <w:t xml:space="preserve">*Spoiled after issue </w:t>
                  </w:r>
                </w:p>
              </w:tc>
              <w:tc>
                <w:tcPr>
                  <w:tcW w:w="2410" w:type="dxa"/>
                  <w:tcBorders>
                    <w:top w:val="single" w:sz="4" w:space="0" w:color="auto"/>
                    <w:left w:val="single" w:sz="4" w:space="0" w:color="auto"/>
                    <w:bottom w:val="single" w:sz="4" w:space="0" w:color="auto"/>
                    <w:right w:val="single" w:sz="4" w:space="0" w:color="auto"/>
                  </w:tcBorders>
                  <w:hideMark/>
                </w:tcPr>
                <w:p w14:paraId="2F40A53D" w14:textId="77777777" w:rsidR="00265E93" w:rsidRPr="00265E93" w:rsidRDefault="00265E93">
                  <w:pPr>
                    <w:rPr>
                      <w:rFonts w:ascii="Calibri" w:hAnsi="Calibri" w:cs="Calibri"/>
                      <w:sz w:val="28"/>
                      <w:szCs w:val="28"/>
                    </w:rPr>
                  </w:pPr>
                  <w:r w:rsidRPr="00265E93">
                    <w:rPr>
                      <w:rFonts w:ascii="Calibri" w:hAnsi="Calibri" w:cs="Calibri"/>
                      <w:sz w:val="28"/>
                      <w:szCs w:val="28"/>
                    </w:rPr>
                    <w:t>10</w:t>
                  </w:r>
                </w:p>
              </w:tc>
            </w:tr>
            <w:tr w:rsidR="00265E93" w:rsidRPr="00265E93" w14:paraId="0CADFED3"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20571275" w14:textId="77777777" w:rsidR="00265E93" w:rsidRPr="00265E93" w:rsidRDefault="00265E93">
                  <w:pPr>
                    <w:rPr>
                      <w:rFonts w:ascii="Calibri" w:hAnsi="Calibri" w:cs="Calibri"/>
                      <w:sz w:val="28"/>
                      <w:szCs w:val="28"/>
                    </w:rPr>
                  </w:pPr>
                  <w:r w:rsidRPr="00265E93">
                    <w:rPr>
                      <w:rFonts w:ascii="Calibri" w:hAnsi="Calibri" w:cs="Calibri"/>
                      <w:sz w:val="28"/>
                      <w:szCs w:val="28"/>
                    </w:rPr>
                    <w:t>** Vehicle Drive Away (VDA)</w:t>
                  </w:r>
                </w:p>
              </w:tc>
              <w:tc>
                <w:tcPr>
                  <w:tcW w:w="2410" w:type="dxa"/>
                  <w:tcBorders>
                    <w:top w:val="single" w:sz="4" w:space="0" w:color="auto"/>
                    <w:left w:val="single" w:sz="4" w:space="0" w:color="auto"/>
                    <w:bottom w:val="single" w:sz="4" w:space="0" w:color="auto"/>
                    <w:right w:val="single" w:sz="4" w:space="0" w:color="auto"/>
                  </w:tcBorders>
                  <w:hideMark/>
                </w:tcPr>
                <w:p w14:paraId="476BC694" w14:textId="77777777" w:rsidR="00265E93" w:rsidRPr="00265E93" w:rsidRDefault="00265E93">
                  <w:pPr>
                    <w:rPr>
                      <w:rFonts w:ascii="Calibri" w:hAnsi="Calibri" w:cs="Calibri"/>
                      <w:sz w:val="28"/>
                      <w:szCs w:val="28"/>
                    </w:rPr>
                  </w:pPr>
                  <w:r w:rsidRPr="00265E93">
                    <w:rPr>
                      <w:rFonts w:ascii="Calibri" w:hAnsi="Calibri" w:cs="Calibri"/>
                      <w:sz w:val="28"/>
                      <w:szCs w:val="28"/>
                    </w:rPr>
                    <w:t>9</w:t>
                  </w:r>
                </w:p>
              </w:tc>
            </w:tr>
            <w:tr w:rsidR="00265E93" w:rsidRPr="00265E93" w14:paraId="45DFA891"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0A159D14" w14:textId="77777777" w:rsidR="00265E93" w:rsidRPr="00265E93" w:rsidRDefault="00265E93">
                  <w:pPr>
                    <w:rPr>
                      <w:rFonts w:ascii="Calibri" w:hAnsi="Calibri" w:cs="Calibri"/>
                      <w:sz w:val="28"/>
                      <w:szCs w:val="28"/>
                    </w:rPr>
                  </w:pPr>
                  <w:r w:rsidRPr="00265E93">
                    <w:rPr>
                      <w:rFonts w:ascii="Calibri" w:hAnsi="Calibri" w:cs="Calibri"/>
                      <w:sz w:val="28"/>
                      <w:szCs w:val="28"/>
                    </w:rPr>
                    <w:t>CEO Error</w:t>
                  </w:r>
                </w:p>
              </w:tc>
              <w:tc>
                <w:tcPr>
                  <w:tcW w:w="2410" w:type="dxa"/>
                  <w:tcBorders>
                    <w:top w:val="single" w:sz="4" w:space="0" w:color="auto"/>
                    <w:left w:val="single" w:sz="4" w:space="0" w:color="auto"/>
                    <w:bottom w:val="single" w:sz="4" w:space="0" w:color="auto"/>
                    <w:right w:val="single" w:sz="4" w:space="0" w:color="auto"/>
                  </w:tcBorders>
                  <w:hideMark/>
                </w:tcPr>
                <w:p w14:paraId="7A37B31F" w14:textId="77777777" w:rsidR="00265E93" w:rsidRPr="00265E93" w:rsidRDefault="00265E93">
                  <w:pPr>
                    <w:rPr>
                      <w:rFonts w:ascii="Calibri" w:hAnsi="Calibri" w:cs="Calibri"/>
                      <w:sz w:val="28"/>
                      <w:szCs w:val="28"/>
                    </w:rPr>
                  </w:pPr>
                  <w:r w:rsidRPr="00265E93">
                    <w:rPr>
                      <w:rFonts w:ascii="Calibri" w:hAnsi="Calibri" w:cs="Calibri"/>
                      <w:sz w:val="28"/>
                      <w:szCs w:val="28"/>
                    </w:rPr>
                    <w:t>6</w:t>
                  </w:r>
                </w:p>
              </w:tc>
            </w:tr>
            <w:tr w:rsidR="00265E93" w:rsidRPr="00265E93" w14:paraId="6F23B145"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3052A9B4" w14:textId="77777777" w:rsidR="00265E93" w:rsidRPr="00265E93" w:rsidRDefault="00265E93">
                  <w:pPr>
                    <w:rPr>
                      <w:rFonts w:ascii="Calibri" w:hAnsi="Calibri" w:cs="Calibri"/>
                      <w:sz w:val="28"/>
                      <w:szCs w:val="28"/>
                    </w:rPr>
                  </w:pPr>
                  <w:r w:rsidRPr="00265E93">
                    <w:rPr>
                      <w:rFonts w:ascii="Calibri" w:hAnsi="Calibri" w:cs="Calibri"/>
                      <w:sz w:val="28"/>
                      <w:szCs w:val="28"/>
                    </w:rPr>
                    <w:t>Permitted vehicle</w:t>
                  </w:r>
                </w:p>
              </w:tc>
              <w:tc>
                <w:tcPr>
                  <w:tcW w:w="2410" w:type="dxa"/>
                  <w:tcBorders>
                    <w:top w:val="single" w:sz="4" w:space="0" w:color="auto"/>
                    <w:left w:val="single" w:sz="4" w:space="0" w:color="auto"/>
                    <w:bottom w:val="single" w:sz="4" w:space="0" w:color="auto"/>
                    <w:right w:val="single" w:sz="4" w:space="0" w:color="auto"/>
                  </w:tcBorders>
                  <w:hideMark/>
                </w:tcPr>
                <w:p w14:paraId="6E452EDC" w14:textId="77777777" w:rsidR="00265E93" w:rsidRPr="00265E93" w:rsidRDefault="00265E93">
                  <w:pPr>
                    <w:rPr>
                      <w:rFonts w:ascii="Calibri" w:hAnsi="Calibri" w:cs="Calibri"/>
                      <w:sz w:val="28"/>
                      <w:szCs w:val="28"/>
                    </w:rPr>
                  </w:pPr>
                  <w:r w:rsidRPr="00265E93">
                    <w:rPr>
                      <w:rFonts w:ascii="Calibri" w:hAnsi="Calibri" w:cs="Calibri"/>
                      <w:sz w:val="28"/>
                      <w:szCs w:val="28"/>
                    </w:rPr>
                    <w:t>2</w:t>
                  </w:r>
                </w:p>
              </w:tc>
            </w:tr>
            <w:tr w:rsidR="00265E93" w:rsidRPr="00265E93" w14:paraId="5F171480"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47548DF1" w14:textId="77777777" w:rsidR="00265E93" w:rsidRPr="00265E93" w:rsidRDefault="00265E93">
                  <w:pPr>
                    <w:rPr>
                      <w:rFonts w:ascii="Calibri" w:hAnsi="Calibri" w:cs="Calibri"/>
                      <w:sz w:val="28"/>
                      <w:szCs w:val="28"/>
                    </w:rPr>
                  </w:pPr>
                  <w:r w:rsidRPr="00265E93">
                    <w:rPr>
                      <w:rFonts w:ascii="Calibri" w:hAnsi="Calibri" w:cs="Calibri"/>
                      <w:sz w:val="28"/>
                      <w:szCs w:val="28"/>
                    </w:rPr>
                    <w:t>Processing error</w:t>
                  </w:r>
                </w:p>
              </w:tc>
              <w:tc>
                <w:tcPr>
                  <w:tcW w:w="2410" w:type="dxa"/>
                  <w:tcBorders>
                    <w:top w:val="single" w:sz="4" w:space="0" w:color="auto"/>
                    <w:left w:val="single" w:sz="4" w:space="0" w:color="auto"/>
                    <w:bottom w:val="single" w:sz="4" w:space="0" w:color="auto"/>
                    <w:right w:val="single" w:sz="4" w:space="0" w:color="auto"/>
                  </w:tcBorders>
                  <w:hideMark/>
                </w:tcPr>
                <w:p w14:paraId="11D6235B" w14:textId="77777777" w:rsidR="00265E93" w:rsidRPr="00265E93" w:rsidRDefault="00265E93">
                  <w:pPr>
                    <w:rPr>
                      <w:rFonts w:ascii="Calibri" w:hAnsi="Calibri" w:cs="Calibri"/>
                      <w:sz w:val="28"/>
                      <w:szCs w:val="28"/>
                    </w:rPr>
                  </w:pPr>
                  <w:r w:rsidRPr="00265E93">
                    <w:rPr>
                      <w:rFonts w:ascii="Calibri" w:hAnsi="Calibri" w:cs="Calibri"/>
                      <w:sz w:val="28"/>
                      <w:szCs w:val="28"/>
                    </w:rPr>
                    <w:t>3</w:t>
                  </w:r>
                </w:p>
              </w:tc>
            </w:tr>
            <w:tr w:rsidR="00265E93" w:rsidRPr="00265E93" w14:paraId="7AD7AA21"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137A666B" w14:textId="77777777" w:rsidR="00265E93" w:rsidRPr="00265E93" w:rsidRDefault="00265E93">
                  <w:pPr>
                    <w:rPr>
                      <w:rFonts w:ascii="Calibri" w:hAnsi="Calibri" w:cs="Calibri"/>
                      <w:sz w:val="28"/>
                      <w:szCs w:val="28"/>
                    </w:rPr>
                  </w:pPr>
                  <w:r w:rsidRPr="00265E93">
                    <w:rPr>
                      <w:rFonts w:ascii="Calibri" w:hAnsi="Calibri" w:cs="Calibri"/>
                      <w:sz w:val="28"/>
                      <w:szCs w:val="28"/>
                    </w:rPr>
                    <w:t>Representations accepted</w:t>
                  </w:r>
                </w:p>
              </w:tc>
              <w:tc>
                <w:tcPr>
                  <w:tcW w:w="2410" w:type="dxa"/>
                  <w:tcBorders>
                    <w:top w:val="single" w:sz="4" w:space="0" w:color="auto"/>
                    <w:left w:val="single" w:sz="4" w:space="0" w:color="auto"/>
                    <w:bottom w:val="single" w:sz="4" w:space="0" w:color="auto"/>
                    <w:right w:val="single" w:sz="4" w:space="0" w:color="auto"/>
                  </w:tcBorders>
                  <w:hideMark/>
                </w:tcPr>
                <w:p w14:paraId="59B7CA45" w14:textId="77777777" w:rsidR="00265E93" w:rsidRPr="00265E93" w:rsidRDefault="00265E93">
                  <w:pPr>
                    <w:rPr>
                      <w:rFonts w:ascii="Calibri" w:hAnsi="Calibri" w:cs="Calibri"/>
                      <w:sz w:val="28"/>
                      <w:szCs w:val="28"/>
                    </w:rPr>
                  </w:pPr>
                  <w:r w:rsidRPr="00265E93">
                    <w:rPr>
                      <w:rFonts w:ascii="Calibri" w:hAnsi="Calibri" w:cs="Calibri"/>
                      <w:sz w:val="28"/>
                      <w:szCs w:val="28"/>
                    </w:rPr>
                    <w:t>13</w:t>
                  </w:r>
                </w:p>
              </w:tc>
            </w:tr>
            <w:tr w:rsidR="00265E93" w:rsidRPr="00265E93" w14:paraId="1AC978FE"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3EA6B7DD" w14:textId="77777777" w:rsidR="00265E93" w:rsidRPr="00265E93" w:rsidRDefault="00265E93">
                  <w:pPr>
                    <w:rPr>
                      <w:rFonts w:ascii="Calibri" w:hAnsi="Calibri" w:cs="Calibri"/>
                      <w:sz w:val="28"/>
                      <w:szCs w:val="28"/>
                    </w:rPr>
                  </w:pPr>
                  <w:r w:rsidRPr="00265E93">
                    <w:rPr>
                      <w:rFonts w:ascii="Calibri" w:hAnsi="Calibri" w:cs="Calibri"/>
                      <w:sz w:val="28"/>
                      <w:szCs w:val="28"/>
                    </w:rPr>
                    <w:t>Test Ticket</w:t>
                  </w:r>
                </w:p>
              </w:tc>
              <w:tc>
                <w:tcPr>
                  <w:tcW w:w="2410" w:type="dxa"/>
                  <w:tcBorders>
                    <w:top w:val="single" w:sz="4" w:space="0" w:color="auto"/>
                    <w:left w:val="single" w:sz="4" w:space="0" w:color="auto"/>
                    <w:bottom w:val="single" w:sz="4" w:space="0" w:color="auto"/>
                    <w:right w:val="single" w:sz="4" w:space="0" w:color="auto"/>
                  </w:tcBorders>
                  <w:hideMark/>
                </w:tcPr>
                <w:p w14:paraId="1CE86723" w14:textId="77777777" w:rsidR="00265E93" w:rsidRPr="00265E93" w:rsidRDefault="00265E93">
                  <w:pPr>
                    <w:rPr>
                      <w:rFonts w:ascii="Calibri" w:hAnsi="Calibri" w:cs="Calibri"/>
                      <w:sz w:val="28"/>
                      <w:szCs w:val="28"/>
                    </w:rPr>
                  </w:pPr>
                  <w:r w:rsidRPr="00265E93">
                    <w:rPr>
                      <w:rFonts w:ascii="Calibri" w:hAnsi="Calibri" w:cs="Calibri"/>
                      <w:sz w:val="28"/>
                      <w:szCs w:val="28"/>
                    </w:rPr>
                    <w:t>1</w:t>
                  </w:r>
                </w:p>
              </w:tc>
            </w:tr>
            <w:tr w:rsidR="00265E93" w:rsidRPr="00265E93" w14:paraId="0FE590C9"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3E33627E" w14:textId="77777777" w:rsidR="00265E93" w:rsidRPr="00265E93" w:rsidRDefault="00265E93">
                  <w:pPr>
                    <w:rPr>
                      <w:rFonts w:ascii="Calibri" w:hAnsi="Calibri" w:cs="Calibri"/>
                      <w:sz w:val="28"/>
                      <w:szCs w:val="28"/>
                    </w:rPr>
                  </w:pPr>
                  <w:r w:rsidRPr="00265E93">
                    <w:rPr>
                      <w:rFonts w:ascii="Calibri" w:hAnsi="Calibri" w:cs="Calibri"/>
                      <w:sz w:val="28"/>
                      <w:szCs w:val="28"/>
                    </w:rPr>
                    <w:t>Vehicle broken down</w:t>
                  </w:r>
                </w:p>
              </w:tc>
              <w:tc>
                <w:tcPr>
                  <w:tcW w:w="2410" w:type="dxa"/>
                  <w:tcBorders>
                    <w:top w:val="single" w:sz="4" w:space="0" w:color="auto"/>
                    <w:left w:val="single" w:sz="4" w:space="0" w:color="auto"/>
                    <w:bottom w:val="single" w:sz="4" w:space="0" w:color="auto"/>
                    <w:right w:val="single" w:sz="4" w:space="0" w:color="auto"/>
                  </w:tcBorders>
                  <w:hideMark/>
                </w:tcPr>
                <w:p w14:paraId="54565AC8" w14:textId="77777777" w:rsidR="00265E93" w:rsidRPr="00265E93" w:rsidRDefault="00265E93">
                  <w:pPr>
                    <w:rPr>
                      <w:rFonts w:ascii="Calibri" w:hAnsi="Calibri" w:cs="Calibri"/>
                      <w:sz w:val="28"/>
                      <w:szCs w:val="28"/>
                    </w:rPr>
                  </w:pPr>
                  <w:r w:rsidRPr="00265E93">
                    <w:rPr>
                      <w:rFonts w:ascii="Calibri" w:hAnsi="Calibri" w:cs="Calibri"/>
                      <w:sz w:val="28"/>
                      <w:szCs w:val="28"/>
                    </w:rPr>
                    <w:t>2</w:t>
                  </w:r>
                </w:p>
              </w:tc>
            </w:tr>
            <w:tr w:rsidR="00265E93" w:rsidRPr="00265E93" w14:paraId="3ABC6B69" w14:textId="77777777">
              <w:trPr>
                <w:trHeight w:val="259"/>
              </w:trPr>
              <w:tc>
                <w:tcPr>
                  <w:tcW w:w="4106" w:type="dxa"/>
                  <w:tcBorders>
                    <w:top w:val="single" w:sz="4" w:space="0" w:color="auto"/>
                    <w:left w:val="single" w:sz="4" w:space="0" w:color="auto"/>
                    <w:bottom w:val="single" w:sz="4" w:space="0" w:color="auto"/>
                    <w:right w:val="single" w:sz="4" w:space="0" w:color="auto"/>
                  </w:tcBorders>
                  <w:hideMark/>
                </w:tcPr>
                <w:p w14:paraId="74F03899" w14:textId="77777777" w:rsidR="00265E93" w:rsidRPr="00265E93" w:rsidRDefault="00265E93">
                  <w:pPr>
                    <w:rPr>
                      <w:rFonts w:ascii="Calibri" w:hAnsi="Calibri" w:cs="Calibri"/>
                      <w:sz w:val="28"/>
                      <w:szCs w:val="28"/>
                    </w:rPr>
                  </w:pPr>
                  <w:r w:rsidRPr="00265E93">
                    <w:rPr>
                      <w:rFonts w:ascii="Calibri" w:hAnsi="Calibri" w:cs="Calibri"/>
                      <w:sz w:val="28"/>
                      <w:szCs w:val="28"/>
                    </w:rPr>
                    <w:t>Written-off due to insufficient DVLA records</w:t>
                  </w:r>
                </w:p>
              </w:tc>
              <w:tc>
                <w:tcPr>
                  <w:tcW w:w="2410" w:type="dxa"/>
                  <w:tcBorders>
                    <w:top w:val="single" w:sz="4" w:space="0" w:color="auto"/>
                    <w:left w:val="single" w:sz="4" w:space="0" w:color="auto"/>
                    <w:bottom w:val="single" w:sz="4" w:space="0" w:color="auto"/>
                    <w:right w:val="single" w:sz="4" w:space="0" w:color="auto"/>
                  </w:tcBorders>
                  <w:hideMark/>
                </w:tcPr>
                <w:p w14:paraId="3EB82DA8" w14:textId="77777777" w:rsidR="00265E93" w:rsidRPr="00265E93" w:rsidRDefault="00265E93">
                  <w:pPr>
                    <w:rPr>
                      <w:rFonts w:ascii="Calibri" w:hAnsi="Calibri" w:cs="Calibri"/>
                      <w:sz w:val="28"/>
                      <w:szCs w:val="28"/>
                    </w:rPr>
                  </w:pPr>
                  <w:r w:rsidRPr="00265E93">
                    <w:rPr>
                      <w:rFonts w:ascii="Calibri" w:hAnsi="Calibri" w:cs="Calibri"/>
                      <w:sz w:val="28"/>
                      <w:szCs w:val="28"/>
                    </w:rPr>
                    <w:t>3</w:t>
                  </w:r>
                </w:p>
              </w:tc>
            </w:tr>
          </w:tbl>
          <w:p w14:paraId="69716BC4" w14:textId="77777777" w:rsidR="00265E93" w:rsidRPr="00265E93" w:rsidRDefault="00265E93">
            <w:pPr>
              <w:rPr>
                <w:rFonts w:ascii="Calibri" w:eastAsia="Calibri" w:hAnsi="Calibri" w:cs="Calibri"/>
                <w:sz w:val="28"/>
                <w:szCs w:val="28"/>
              </w:rPr>
            </w:pPr>
          </w:p>
          <w:p w14:paraId="3F402920" w14:textId="77777777" w:rsidR="00265E93" w:rsidRPr="00265E93" w:rsidRDefault="00265E93">
            <w:pPr>
              <w:rPr>
                <w:rFonts w:ascii="Calibri" w:hAnsi="Calibri" w:cs="Calibri"/>
                <w:sz w:val="28"/>
                <w:szCs w:val="28"/>
              </w:rPr>
            </w:pPr>
            <w:r w:rsidRPr="00265E93">
              <w:rPr>
                <w:rFonts w:ascii="Calibri" w:hAnsi="Calibri" w:cs="Calibri"/>
                <w:sz w:val="28"/>
                <w:szCs w:val="28"/>
              </w:rPr>
              <w:t xml:space="preserve">* Spoiled after issue – this is when the CEO has issued PCN but noted there is an error, this can be the vehicle registration number, location, street, </w:t>
            </w:r>
            <w:r w:rsidRPr="00265E93">
              <w:rPr>
                <w:rFonts w:ascii="Calibri" w:hAnsi="Calibri" w:cs="Calibri"/>
                <w:sz w:val="28"/>
                <w:szCs w:val="28"/>
              </w:rPr>
              <w:lastRenderedPageBreak/>
              <w:t>observation code, make, etc. The PCN is ‘spoiled’ and a revised PCN with the correct details may be issued.</w:t>
            </w:r>
          </w:p>
          <w:p w14:paraId="1B76922F" w14:textId="77777777" w:rsidR="00265E93" w:rsidRPr="00265E93" w:rsidRDefault="00265E93">
            <w:pPr>
              <w:rPr>
                <w:rFonts w:ascii="Calibri" w:hAnsi="Calibri" w:cs="Calibri"/>
                <w:sz w:val="28"/>
                <w:szCs w:val="28"/>
              </w:rPr>
            </w:pPr>
            <w:r w:rsidRPr="00265E93">
              <w:rPr>
                <w:rFonts w:ascii="Calibri" w:hAnsi="Calibri" w:cs="Calibri"/>
                <w:sz w:val="28"/>
                <w:szCs w:val="28"/>
              </w:rPr>
              <w:t>* For some offenses, a minimum observation period must be observed by a CEO to issue a PCN which is either attached to the windscreen or handed to the driver of the vehicle. If a driver returns prior to a PCN being issued, this becomes void and the PCN is cancelled.</w:t>
            </w:r>
          </w:p>
          <w:p w14:paraId="2ED2DB95" w14:textId="77777777" w:rsidR="00265E93" w:rsidRPr="00265E93" w:rsidRDefault="00265E93">
            <w:pPr>
              <w:rPr>
                <w:rFonts w:ascii="Calibri" w:hAnsi="Calibri" w:cs="Calibri"/>
                <w:sz w:val="28"/>
                <w:szCs w:val="28"/>
              </w:rPr>
            </w:pPr>
          </w:p>
          <w:p w14:paraId="6A3EBA0B" w14:textId="77777777" w:rsidR="00265E93" w:rsidRPr="00265E93" w:rsidRDefault="00265E93">
            <w:pPr>
              <w:rPr>
                <w:rFonts w:ascii="Calibri" w:hAnsi="Calibri" w:cs="Calibri"/>
                <w:sz w:val="28"/>
                <w:szCs w:val="28"/>
              </w:rPr>
            </w:pPr>
            <w:r w:rsidRPr="00265E93">
              <w:rPr>
                <w:rFonts w:ascii="Calibri" w:hAnsi="Calibri" w:cs="Calibri"/>
                <w:sz w:val="28"/>
                <w:szCs w:val="28"/>
              </w:rPr>
              <w:t>Requests for parking enforcement can be made via:</w:t>
            </w:r>
          </w:p>
          <w:p w14:paraId="03742CD0" w14:textId="77777777" w:rsidR="00265E93" w:rsidRPr="00265E93" w:rsidRDefault="00265E93">
            <w:pPr>
              <w:rPr>
                <w:rFonts w:ascii="Calibri" w:hAnsi="Calibri" w:cs="Calibri"/>
                <w:sz w:val="28"/>
                <w:szCs w:val="28"/>
              </w:rPr>
            </w:pPr>
            <w:r w:rsidRPr="00265E93">
              <w:rPr>
                <w:rFonts w:ascii="Calibri" w:hAnsi="Calibri" w:cs="Calibri"/>
                <w:sz w:val="28"/>
                <w:szCs w:val="28"/>
              </w:rPr>
              <w:t xml:space="preserve">E-mail </w:t>
            </w:r>
            <w:hyperlink r:id="rId10" w:history="1">
              <w:r w:rsidRPr="00265E93">
                <w:rPr>
                  <w:rStyle w:val="Hyperlink"/>
                  <w:rFonts w:ascii="Calibri" w:hAnsi="Calibri" w:cs="Calibri"/>
                  <w:sz w:val="28"/>
                  <w:szCs w:val="28"/>
                </w:rPr>
                <w:t>parkingcontrol@cambridgeshire.gov.uk</w:t>
              </w:r>
            </w:hyperlink>
            <w:r w:rsidRPr="00265E93">
              <w:rPr>
                <w:rFonts w:ascii="Calibri" w:hAnsi="Calibri" w:cs="Calibri"/>
                <w:sz w:val="28"/>
                <w:szCs w:val="28"/>
              </w:rPr>
              <w:t xml:space="preserve">  </w:t>
            </w:r>
          </w:p>
          <w:p w14:paraId="1AE7E1DC" w14:textId="77777777" w:rsidR="00265E93" w:rsidRPr="00265E93" w:rsidRDefault="00265E93">
            <w:pPr>
              <w:tabs>
                <w:tab w:val="left" w:pos="1485"/>
              </w:tabs>
              <w:rPr>
                <w:rFonts w:ascii="Calibri" w:hAnsi="Calibri" w:cs="Calibri"/>
                <w:b/>
                <w:sz w:val="28"/>
                <w:szCs w:val="28"/>
              </w:rPr>
            </w:pPr>
            <w:r w:rsidRPr="00265E93">
              <w:rPr>
                <w:rFonts w:ascii="Calibri" w:hAnsi="Calibri" w:cs="Calibri"/>
                <w:sz w:val="28"/>
                <w:szCs w:val="28"/>
              </w:rPr>
              <w:t xml:space="preserve">On line </w:t>
            </w:r>
            <w:hyperlink r:id="rId11" w:history="1">
              <w:r w:rsidRPr="00265E93">
                <w:rPr>
                  <w:rStyle w:val="Hyperlink"/>
                  <w:rFonts w:ascii="Calibri" w:hAnsi="Calibri" w:cs="Calibri"/>
                  <w:sz w:val="28"/>
                  <w:szCs w:val="28"/>
                </w:rPr>
                <w:t>South Cambridgeshire Civil Parking Enforcement - Cambridgeshire County Council</w:t>
              </w:r>
            </w:hyperlink>
          </w:p>
          <w:p w14:paraId="4CD07489" w14:textId="77777777" w:rsidR="00265E93" w:rsidRPr="00265E93" w:rsidRDefault="00265E93">
            <w:pPr>
              <w:tabs>
                <w:tab w:val="left" w:pos="1485"/>
              </w:tabs>
              <w:rPr>
                <w:rFonts w:ascii="Calibri" w:hAnsi="Calibri" w:cs="Calibri"/>
                <w:b/>
                <w:sz w:val="28"/>
                <w:szCs w:val="28"/>
                <w:u w:val="single"/>
              </w:rPr>
            </w:pPr>
            <w:r w:rsidRPr="00265E93">
              <w:rPr>
                <w:rFonts w:ascii="Calibri" w:hAnsi="Calibri" w:cs="Calibri"/>
                <w:b/>
                <w:sz w:val="28"/>
                <w:szCs w:val="28"/>
                <w:u w:val="single"/>
              </w:rPr>
              <w:t>Appeal launched to address shortage of school governors in Cambridgeshire</w:t>
            </w:r>
          </w:p>
          <w:p w14:paraId="74138DC6" w14:textId="002B0DD0"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An exciting appeal has been launched by Cambridgeshire County Council to recruit more school governors. There are around 50 vacancies that need to be filled in Cambridgeshire.</w:t>
            </w:r>
          </w:p>
          <w:p w14:paraId="2D32D540"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Figures suggest that a shortage of school governors is a national issue, and this scheme will aim to attract a diverse range of people to help support schools across Cambridgeshire.</w:t>
            </w:r>
          </w:p>
          <w:p w14:paraId="122BB685"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Governors are crucial to help schools navigate all aspects of school life, while maintaining a focus on learning, and the provision of a high-quality education. </w:t>
            </w:r>
          </w:p>
          <w:p w14:paraId="3205BD9F"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The campaign by Cambridgeshire County Council will combat the shortage by raising the profile of school governance and appealing to parents, carers and all members of local communities to consider becoming a school governor.  </w:t>
            </w:r>
          </w:p>
          <w:p w14:paraId="2148442C"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The appeal’s purpose is to increase the number of school governors, from both inside and outside the educational sector. The aim is to create a waiting list of applicants, so that as vacancies come up, they can be easily filled.  </w:t>
            </w:r>
          </w:p>
          <w:p w14:paraId="6C6C036E"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School governors hold school leaders to account for the performance of the school. They are there to evaluate staff decisions, challenging, asking questions where necessary, and supporting and encouraging where possible.    </w:t>
            </w:r>
          </w:p>
          <w:p w14:paraId="06CC7CB0"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lastRenderedPageBreak/>
              <w:t>Each school differs slightly, but there are usually between six and eight two-hour meetings a year, with reading and preparation required in advance. There are around two school visits a year, lasting approximately half a day. There may also be some committees and working groups. In total, governance can take between five and eight hours per month.  </w:t>
            </w:r>
          </w:p>
          <w:p w14:paraId="6DD82ACD"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Communities rely on the quality of their local schools for the education available to their children.  When schools are functioning well, children can access the skills they need to gain qualifications, opening up opportunities for their adult lives, which in turn, benefits communities.  </w:t>
            </w:r>
          </w:p>
          <w:p w14:paraId="18EEE386"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There is no one type of person suited to school governance, and governing boards are better when they reflect the diverse communities they serve.  A range of relevant training is provided to support governors in their role and make the most of everyone’s commitment, so no prior experience is needed. While the staff remain the educational experts, governors ask questions about the impact of leaders’ decisions and policies, scrutinise budgets and school data, and help support the school through the challenges of the education landscape. </w:t>
            </w:r>
          </w:p>
          <w:p w14:paraId="1F9B58A2"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In return for governors’ time and commitment, they become part of a thriving school community. There are rewarding opportunities to develop skills and gain experience, such as strategic planning, chairing, financial planning, and team working, all of which are valued by employers. Governance can help people’s career development and add to a sense of achievement and lifelong learning. </w:t>
            </w:r>
          </w:p>
          <w:p w14:paraId="25A4073C" w14:textId="77777777" w:rsidR="00265E93" w:rsidRPr="00265E93" w:rsidRDefault="00265E93">
            <w:pPr>
              <w:tabs>
                <w:tab w:val="left" w:pos="1485"/>
              </w:tabs>
              <w:rPr>
                <w:rFonts w:ascii="Calibri" w:hAnsi="Calibri" w:cs="Calibri"/>
                <w:bCs/>
                <w:sz w:val="28"/>
                <w:szCs w:val="28"/>
              </w:rPr>
            </w:pPr>
            <w:r w:rsidRPr="00265E93">
              <w:rPr>
                <w:rFonts w:ascii="Calibri" w:hAnsi="Calibri" w:cs="Calibri"/>
                <w:bCs/>
                <w:sz w:val="28"/>
                <w:szCs w:val="28"/>
              </w:rPr>
              <w:t>Sep 1</w:t>
            </w:r>
            <w:r w:rsidRPr="00265E93">
              <w:rPr>
                <w:rFonts w:ascii="Calibri" w:hAnsi="Calibri" w:cs="Calibri"/>
                <w:bCs/>
                <w:sz w:val="28"/>
                <w:szCs w:val="28"/>
                <w:vertAlign w:val="superscript"/>
              </w:rPr>
              <w:t>st</w:t>
            </w:r>
            <w:r w:rsidRPr="00265E93">
              <w:rPr>
                <w:rFonts w:ascii="Calibri" w:hAnsi="Calibri" w:cs="Calibri"/>
                <w:bCs/>
                <w:sz w:val="28"/>
                <w:szCs w:val="28"/>
              </w:rPr>
              <w:t xml:space="preserve"> 2024</w:t>
            </w:r>
          </w:p>
        </w:tc>
      </w:tr>
    </w:tbl>
    <w:p w14:paraId="321F8528" w14:textId="77777777" w:rsidR="00265E93" w:rsidRDefault="00265E93" w:rsidP="00E3277D">
      <w:pPr>
        <w:spacing w:line="252" w:lineRule="auto"/>
        <w:rPr>
          <w:rFonts w:ascii="Calibri" w:hAnsi="Calibri" w:cs="Calibri"/>
          <w:b/>
          <w:kern w:val="0"/>
          <w:sz w:val="28"/>
          <w:szCs w:val="28"/>
          <w:u w:val="single"/>
          <w14:ligatures w14:val="none"/>
        </w:rPr>
      </w:pPr>
    </w:p>
    <w:p w14:paraId="014B93A0" w14:textId="77777777" w:rsidR="00121DB7" w:rsidRPr="00121DB7" w:rsidRDefault="00121DB7" w:rsidP="00121DB7">
      <w:pPr>
        <w:jc w:val="center"/>
        <w:rPr>
          <w:rFonts w:ascii="Calibri" w:hAnsi="Calibri" w:cs="Calibri"/>
          <w:b/>
          <w:bCs/>
          <w:sz w:val="28"/>
          <w:szCs w:val="28"/>
          <w:u w:val="single"/>
        </w:rPr>
      </w:pPr>
      <w:r w:rsidRPr="00121DB7">
        <w:rPr>
          <w:rFonts w:ascii="Calibri" w:hAnsi="Calibri" w:cs="Calibri"/>
          <w:b/>
          <w:bCs/>
          <w:sz w:val="28"/>
          <w:szCs w:val="28"/>
          <w:u w:val="single"/>
        </w:rPr>
        <w:t>District Report</w:t>
      </w:r>
    </w:p>
    <w:p w14:paraId="4B6B1BF1" w14:textId="77777777" w:rsidR="00121DB7" w:rsidRPr="00121DB7" w:rsidRDefault="00121DB7" w:rsidP="00121DB7">
      <w:pPr>
        <w:jc w:val="center"/>
        <w:rPr>
          <w:rFonts w:ascii="Calibri" w:hAnsi="Calibri" w:cs="Calibri"/>
          <w:b/>
          <w:bCs/>
          <w:sz w:val="28"/>
          <w:szCs w:val="28"/>
          <w:u w:val="single"/>
        </w:rPr>
      </w:pPr>
    </w:p>
    <w:p w14:paraId="671BDCF1" w14:textId="77777777" w:rsidR="00121DB7" w:rsidRPr="00121DB7" w:rsidRDefault="00121DB7" w:rsidP="00121DB7">
      <w:pPr>
        <w:jc w:val="center"/>
        <w:rPr>
          <w:rFonts w:ascii="Calibri" w:hAnsi="Calibri" w:cs="Calibri"/>
          <w:b/>
          <w:bCs/>
          <w:sz w:val="28"/>
          <w:szCs w:val="28"/>
          <w:u w:val="single"/>
        </w:rPr>
      </w:pPr>
      <w:r w:rsidRPr="00121DB7">
        <w:rPr>
          <w:rFonts w:ascii="Calibri" w:hAnsi="Calibri" w:cs="Calibri"/>
          <w:b/>
          <w:bCs/>
          <w:sz w:val="28"/>
          <w:szCs w:val="28"/>
          <w:u w:val="single"/>
        </w:rPr>
        <w:t>Cllr Richard Williams</w:t>
      </w:r>
    </w:p>
    <w:p w14:paraId="32F8008A" w14:textId="77777777" w:rsidR="00121DB7" w:rsidRPr="00121DB7" w:rsidRDefault="00121DB7" w:rsidP="00121DB7">
      <w:pPr>
        <w:jc w:val="center"/>
        <w:rPr>
          <w:rFonts w:ascii="Calibri" w:hAnsi="Calibri" w:cs="Calibri"/>
          <w:b/>
          <w:bCs/>
          <w:sz w:val="28"/>
          <w:szCs w:val="28"/>
          <w:u w:val="single"/>
        </w:rPr>
      </w:pPr>
    </w:p>
    <w:p w14:paraId="6F3972B1" w14:textId="77777777" w:rsidR="00121DB7" w:rsidRPr="00121DB7" w:rsidRDefault="00121DB7" w:rsidP="00121DB7">
      <w:pPr>
        <w:rPr>
          <w:rFonts w:ascii="Calibri" w:eastAsia="Times New Roman" w:hAnsi="Calibri" w:cs="Calibri"/>
          <w:b/>
          <w:bCs/>
          <w:color w:val="212529"/>
          <w:sz w:val="28"/>
          <w:szCs w:val="28"/>
          <w:u w:val="single"/>
          <w:lang w:eastAsia="en-GB"/>
        </w:rPr>
      </w:pPr>
      <w:r w:rsidRPr="00121DB7">
        <w:rPr>
          <w:rFonts w:ascii="Calibri" w:eastAsia="Times New Roman" w:hAnsi="Calibri" w:cs="Calibri"/>
          <w:b/>
          <w:bCs/>
          <w:color w:val="212529"/>
          <w:sz w:val="28"/>
          <w:szCs w:val="28"/>
          <w:u w:val="single"/>
          <w:lang w:eastAsia="en-GB"/>
        </w:rPr>
        <w:t>A505 – Study on Possible Improvements</w:t>
      </w:r>
    </w:p>
    <w:p w14:paraId="09F1D1DC" w14:textId="77777777" w:rsidR="00121DB7" w:rsidRPr="00121DB7" w:rsidRDefault="00121DB7" w:rsidP="00121DB7">
      <w:pPr>
        <w:rPr>
          <w:rFonts w:ascii="Calibri" w:eastAsia="Times New Roman" w:hAnsi="Calibri" w:cs="Calibri"/>
          <w:b/>
          <w:bCs/>
          <w:color w:val="212529"/>
          <w:sz w:val="28"/>
          <w:szCs w:val="28"/>
          <w:u w:val="single"/>
          <w:lang w:eastAsia="en-GB"/>
        </w:rPr>
      </w:pPr>
    </w:p>
    <w:p w14:paraId="1D0CAB95" w14:textId="77777777" w:rsidR="00121DB7" w:rsidRPr="00121DB7" w:rsidRDefault="00121DB7" w:rsidP="00121DB7">
      <w:pPr>
        <w:rPr>
          <w:rFonts w:ascii="Calibri" w:eastAsia="Times New Roman" w:hAnsi="Calibri" w:cs="Calibri"/>
          <w:color w:val="212529"/>
          <w:sz w:val="28"/>
          <w:szCs w:val="28"/>
          <w:lang w:eastAsia="en-GB"/>
        </w:rPr>
      </w:pPr>
      <w:r w:rsidRPr="00121DB7">
        <w:rPr>
          <w:rFonts w:ascii="Calibri" w:eastAsia="Times New Roman" w:hAnsi="Calibri" w:cs="Calibri"/>
          <w:color w:val="212529"/>
          <w:sz w:val="28"/>
          <w:szCs w:val="28"/>
          <w:lang w:eastAsia="en-GB"/>
        </w:rPr>
        <w:lastRenderedPageBreak/>
        <w:t xml:space="preserve">In early September there was a meeting of the Councillor contact group for the study that is being undertaken into potential improvements for the A505 between Royston and Granta Park at Abingdon. At the meeting Council officers presented the results of their work on potential changes to the road, with a timeline for work going forward. </w:t>
      </w:r>
    </w:p>
    <w:p w14:paraId="0A1F319F" w14:textId="77777777" w:rsidR="00121DB7" w:rsidRPr="00121DB7" w:rsidRDefault="00121DB7" w:rsidP="00121DB7">
      <w:pPr>
        <w:rPr>
          <w:rFonts w:ascii="Calibri" w:eastAsia="Times New Roman" w:hAnsi="Calibri" w:cs="Calibri"/>
          <w:color w:val="212529"/>
          <w:sz w:val="28"/>
          <w:szCs w:val="28"/>
          <w:lang w:eastAsia="en-GB"/>
        </w:rPr>
      </w:pPr>
    </w:p>
    <w:p w14:paraId="69BF66F8" w14:textId="77777777" w:rsidR="00121DB7" w:rsidRPr="00121DB7" w:rsidRDefault="00121DB7" w:rsidP="00121DB7">
      <w:pPr>
        <w:rPr>
          <w:rFonts w:ascii="Calibri" w:eastAsia="Times New Roman" w:hAnsi="Calibri" w:cs="Calibri"/>
          <w:color w:val="212529"/>
          <w:sz w:val="28"/>
          <w:szCs w:val="28"/>
          <w:lang w:eastAsia="en-GB"/>
        </w:rPr>
      </w:pPr>
      <w:r w:rsidRPr="00121DB7">
        <w:rPr>
          <w:rFonts w:ascii="Calibri" w:eastAsia="Times New Roman" w:hAnsi="Calibri" w:cs="Calibri"/>
          <w:color w:val="212529"/>
          <w:sz w:val="28"/>
          <w:szCs w:val="28"/>
          <w:lang w:eastAsia="en-GB"/>
        </w:rPr>
        <w:t>Three options were presented to Councillors, with an analysis of each option and a preferred choice. The preferred option includes improvements to key junctions along with the A10 and M11, signalisation of the junction at Flint Cross, an improved ‘active travel’ path from Melbourn to Abington (running through Whittlesford), and reference to new bus routes and a series of ‘mobility hubs’ in villages (including Whittlesford).</w:t>
      </w:r>
    </w:p>
    <w:p w14:paraId="6EDE197F" w14:textId="77777777" w:rsidR="00121DB7" w:rsidRPr="00121DB7" w:rsidRDefault="00121DB7" w:rsidP="00121DB7">
      <w:pPr>
        <w:rPr>
          <w:rFonts w:ascii="Calibri" w:eastAsia="Times New Roman" w:hAnsi="Calibri" w:cs="Calibri"/>
          <w:color w:val="212529"/>
          <w:sz w:val="28"/>
          <w:szCs w:val="28"/>
          <w:lang w:eastAsia="en-GB"/>
        </w:rPr>
      </w:pPr>
    </w:p>
    <w:p w14:paraId="5985226F" w14:textId="77777777" w:rsidR="00121DB7" w:rsidRPr="00121DB7" w:rsidRDefault="00121DB7" w:rsidP="00121DB7">
      <w:pPr>
        <w:rPr>
          <w:rFonts w:ascii="Calibri" w:eastAsia="Times New Roman" w:hAnsi="Calibri" w:cs="Calibri"/>
          <w:color w:val="212529"/>
          <w:sz w:val="28"/>
          <w:szCs w:val="28"/>
          <w:lang w:eastAsia="en-GB"/>
        </w:rPr>
      </w:pPr>
      <w:r w:rsidRPr="00121DB7">
        <w:rPr>
          <w:rFonts w:ascii="Calibri" w:eastAsia="Times New Roman" w:hAnsi="Calibri" w:cs="Calibri"/>
          <w:color w:val="212529"/>
          <w:sz w:val="28"/>
          <w:szCs w:val="28"/>
          <w:lang w:eastAsia="en-GB"/>
        </w:rPr>
        <w:t xml:space="preserve">There are certainty welcome ideas in the preferred package. Improved bus services would be welcome, as would </w:t>
      </w:r>
      <w:proofErr w:type="spellStart"/>
      <w:r w:rsidRPr="00121DB7">
        <w:rPr>
          <w:rFonts w:ascii="Calibri" w:eastAsia="Times New Roman" w:hAnsi="Calibri" w:cs="Calibri"/>
          <w:color w:val="212529"/>
          <w:sz w:val="28"/>
          <w:szCs w:val="28"/>
          <w:lang w:eastAsia="en-GB"/>
        </w:rPr>
        <w:t>improved</w:t>
      </w:r>
      <w:proofErr w:type="spellEnd"/>
      <w:r w:rsidRPr="00121DB7">
        <w:rPr>
          <w:rFonts w:ascii="Calibri" w:eastAsia="Times New Roman" w:hAnsi="Calibri" w:cs="Calibri"/>
          <w:color w:val="212529"/>
          <w:sz w:val="28"/>
          <w:szCs w:val="28"/>
          <w:lang w:eastAsia="en-GB"/>
        </w:rPr>
        <w:t xml:space="preserve"> safety at key junctions and an improved ‘active travel’ path linking Whittlesford to neighbouring villages east and west. However, there was a real lack of detail in the report presented to us about any of these proposals. The specific improvements to bus services we could expect were not defined and when I asked officers what the ‘mobility hubs’ would include, I was told they could include e-v charging points and e-scooters. I don’t think putting e-v charging points (though welcome in itself) and e-scooters in, for example, Fowlmere and Whittlesford is likely to make much difference to traffic on the A505. A few councillors asked how the impact of the proposed ‘improvements’ could be meaningfully assessed with such little detail on what they would involve. And, to be honest, there wasn’t a clear response to that question.</w:t>
      </w:r>
    </w:p>
    <w:p w14:paraId="6386DB8E" w14:textId="77777777" w:rsidR="00121DB7" w:rsidRPr="00121DB7" w:rsidRDefault="00121DB7" w:rsidP="00121DB7">
      <w:pPr>
        <w:rPr>
          <w:rFonts w:ascii="Calibri" w:eastAsia="Times New Roman" w:hAnsi="Calibri" w:cs="Calibri"/>
          <w:color w:val="212529"/>
          <w:sz w:val="28"/>
          <w:szCs w:val="28"/>
          <w:lang w:eastAsia="en-GB"/>
        </w:rPr>
      </w:pPr>
    </w:p>
    <w:p w14:paraId="47A1D19E" w14:textId="77777777" w:rsidR="00121DB7" w:rsidRPr="00121DB7" w:rsidRDefault="00121DB7" w:rsidP="00121DB7">
      <w:pPr>
        <w:rPr>
          <w:rFonts w:ascii="Calibri" w:eastAsia="Times New Roman" w:hAnsi="Calibri" w:cs="Calibri"/>
          <w:color w:val="212529"/>
          <w:sz w:val="28"/>
          <w:szCs w:val="28"/>
          <w:lang w:eastAsia="en-GB"/>
        </w:rPr>
      </w:pPr>
      <w:r w:rsidRPr="00121DB7">
        <w:rPr>
          <w:rFonts w:ascii="Calibri" w:eastAsia="Times New Roman" w:hAnsi="Calibri" w:cs="Calibri"/>
          <w:color w:val="212529"/>
          <w:sz w:val="28"/>
          <w:szCs w:val="28"/>
          <w:lang w:eastAsia="en-GB"/>
        </w:rPr>
        <w:t xml:space="preserve">So whilst there are some good ideas in the proposals, I’m not convinced that they will meaningfully improve the situation. This especially as the extra 1,500 homes being built at the genome campus are going to put a lot more pressure on the A505 between the M11 and McDonalds (A1301) roundabout. A </w:t>
      </w:r>
      <w:r w:rsidRPr="00121DB7">
        <w:rPr>
          <w:rFonts w:ascii="Calibri" w:eastAsia="Times New Roman" w:hAnsi="Calibri" w:cs="Calibri"/>
          <w:color w:val="212529"/>
          <w:sz w:val="28"/>
          <w:szCs w:val="28"/>
          <w:lang w:eastAsia="en-GB"/>
        </w:rPr>
        <w:lastRenderedPageBreak/>
        <w:t xml:space="preserve">requirement in the planning permission for those extra houses to put traffic lights on the roundabout also has the potential to cause more harm than good. </w:t>
      </w:r>
    </w:p>
    <w:p w14:paraId="25F37DFB" w14:textId="77777777" w:rsidR="00121DB7" w:rsidRPr="00121DB7" w:rsidRDefault="00121DB7" w:rsidP="00121DB7">
      <w:pPr>
        <w:rPr>
          <w:rFonts w:ascii="Calibri" w:eastAsia="Times New Roman" w:hAnsi="Calibri" w:cs="Calibri"/>
          <w:color w:val="212529"/>
          <w:sz w:val="28"/>
          <w:szCs w:val="28"/>
          <w:lang w:eastAsia="en-GB"/>
        </w:rPr>
      </w:pPr>
    </w:p>
    <w:p w14:paraId="0934C906" w14:textId="77777777" w:rsidR="00121DB7" w:rsidRPr="00121DB7" w:rsidRDefault="00121DB7" w:rsidP="00121DB7">
      <w:pPr>
        <w:rPr>
          <w:rFonts w:ascii="Calibri" w:eastAsia="Times New Roman" w:hAnsi="Calibri" w:cs="Calibri"/>
          <w:color w:val="212529"/>
          <w:sz w:val="28"/>
          <w:szCs w:val="28"/>
          <w:lang w:eastAsia="en-GB"/>
        </w:rPr>
      </w:pPr>
      <w:r w:rsidRPr="00121DB7">
        <w:rPr>
          <w:rFonts w:ascii="Calibri" w:eastAsia="Times New Roman" w:hAnsi="Calibri" w:cs="Calibri"/>
          <w:color w:val="212529"/>
          <w:sz w:val="28"/>
          <w:szCs w:val="28"/>
          <w:lang w:eastAsia="en-GB"/>
        </w:rPr>
        <w:t>The report is going to be taken to the Combined Authority Transport Committee in the winter with an outline business case for further work on the project. If approved, physical work on the road is not likely before 2027.</w:t>
      </w:r>
    </w:p>
    <w:p w14:paraId="49109F8E" w14:textId="77777777" w:rsidR="00121DB7" w:rsidRPr="00121DB7" w:rsidRDefault="00121DB7" w:rsidP="00121DB7">
      <w:pPr>
        <w:rPr>
          <w:rFonts w:ascii="Calibri" w:eastAsia="Times New Roman" w:hAnsi="Calibri" w:cs="Calibri"/>
          <w:color w:val="212529"/>
          <w:sz w:val="28"/>
          <w:szCs w:val="28"/>
          <w:lang w:eastAsia="en-GB"/>
        </w:rPr>
      </w:pPr>
    </w:p>
    <w:p w14:paraId="1DC5E327" w14:textId="77777777" w:rsidR="00121DB7" w:rsidRPr="00121DB7" w:rsidRDefault="00121DB7" w:rsidP="00121DB7">
      <w:pPr>
        <w:rPr>
          <w:rFonts w:ascii="Calibri" w:eastAsia="Times New Roman" w:hAnsi="Calibri" w:cs="Calibri"/>
          <w:color w:val="212529"/>
          <w:sz w:val="28"/>
          <w:szCs w:val="28"/>
          <w:lang w:eastAsia="en-GB"/>
        </w:rPr>
      </w:pPr>
    </w:p>
    <w:p w14:paraId="4BA81D78" w14:textId="77777777" w:rsidR="00121DB7" w:rsidRPr="00121DB7" w:rsidRDefault="00121DB7" w:rsidP="00121DB7">
      <w:pPr>
        <w:rPr>
          <w:rFonts w:ascii="Calibri" w:eastAsia="Times New Roman" w:hAnsi="Calibri" w:cs="Calibri"/>
          <w:b/>
          <w:bCs/>
          <w:color w:val="212529"/>
          <w:sz w:val="28"/>
          <w:szCs w:val="28"/>
          <w:u w:val="single"/>
          <w:lang w:eastAsia="en-GB"/>
        </w:rPr>
      </w:pPr>
      <w:r w:rsidRPr="00121DB7">
        <w:rPr>
          <w:rFonts w:ascii="Calibri" w:eastAsia="Times New Roman" w:hAnsi="Calibri" w:cs="Calibri"/>
          <w:b/>
          <w:bCs/>
          <w:color w:val="212529"/>
          <w:sz w:val="28"/>
          <w:szCs w:val="28"/>
          <w:u w:val="single"/>
          <w:lang w:eastAsia="en-GB"/>
        </w:rPr>
        <w:t xml:space="preserve">Government Changes to Planning and Housing Numbers. </w:t>
      </w:r>
    </w:p>
    <w:p w14:paraId="0B7F5751" w14:textId="77777777" w:rsidR="00121DB7" w:rsidRPr="00121DB7" w:rsidRDefault="00121DB7" w:rsidP="00121DB7">
      <w:pPr>
        <w:rPr>
          <w:rFonts w:ascii="Calibri" w:eastAsia="Times New Roman" w:hAnsi="Calibri" w:cs="Calibri"/>
          <w:b/>
          <w:bCs/>
          <w:color w:val="212529"/>
          <w:sz w:val="28"/>
          <w:szCs w:val="28"/>
          <w:u w:val="single"/>
          <w:lang w:eastAsia="en-GB"/>
        </w:rPr>
      </w:pPr>
    </w:p>
    <w:p w14:paraId="2F458649" w14:textId="77777777" w:rsidR="00121DB7" w:rsidRPr="00121DB7" w:rsidRDefault="00121DB7" w:rsidP="00121DB7">
      <w:pPr>
        <w:rPr>
          <w:rFonts w:ascii="Calibri" w:hAnsi="Calibri" w:cs="Calibri"/>
          <w:color w:val="212529"/>
          <w:sz w:val="28"/>
          <w:szCs w:val="28"/>
        </w:rPr>
      </w:pPr>
      <w:r w:rsidRPr="00121DB7">
        <w:rPr>
          <w:rFonts w:ascii="Calibri" w:eastAsia="Times New Roman" w:hAnsi="Calibri" w:cs="Calibri"/>
          <w:color w:val="212529"/>
          <w:sz w:val="28"/>
          <w:szCs w:val="28"/>
          <w:lang w:eastAsia="en-GB"/>
        </w:rPr>
        <w:t xml:space="preserve">The new Government has proposed a number of changes to planning rules which could have local impacts. Mandatory house building targets for councils like South Cambs are to be introduced and changes made to planning rules to make development in the green belt a bit easier (particularly though the introduction of new rules on ‘grey belt’ land – defined as land that </w:t>
      </w:r>
      <w:r w:rsidRPr="00121DB7">
        <w:rPr>
          <w:rFonts w:ascii="Calibri" w:hAnsi="Calibri" w:cs="Calibri"/>
          <w:color w:val="212529"/>
          <w:sz w:val="28"/>
          <w:szCs w:val="28"/>
        </w:rPr>
        <w:t xml:space="preserve">is “in the green belt comprising Previously Developed Land and any other parcels and/or areas of Green Belt land that make a limited contribution to the five Green Belt purposes” </w:t>
      </w:r>
      <w:r w:rsidRPr="00121DB7">
        <w:rPr>
          <w:rFonts w:ascii="Calibri" w:eastAsia="Times New Roman" w:hAnsi="Calibri" w:cs="Calibri"/>
          <w:color w:val="212529"/>
          <w:sz w:val="28"/>
          <w:szCs w:val="28"/>
          <w:lang w:eastAsia="en-GB"/>
        </w:rPr>
        <w:t xml:space="preserve">). House building targets are also to be raised, with South Cambs expected to deliver 1,156 new homes per year, up from 1039 under the current advisory system. </w:t>
      </w:r>
    </w:p>
    <w:p w14:paraId="193D596A" w14:textId="77777777" w:rsidR="00121DB7" w:rsidRPr="00121DB7" w:rsidRDefault="00121DB7" w:rsidP="00121DB7">
      <w:pPr>
        <w:rPr>
          <w:rFonts w:ascii="Calibri" w:eastAsia="Times New Roman" w:hAnsi="Calibri" w:cs="Calibri"/>
          <w:color w:val="212529"/>
          <w:sz w:val="28"/>
          <w:szCs w:val="28"/>
          <w:lang w:eastAsia="en-GB"/>
        </w:rPr>
      </w:pPr>
    </w:p>
    <w:p w14:paraId="619C0881" w14:textId="77777777" w:rsidR="00121DB7" w:rsidRPr="00121DB7" w:rsidRDefault="00121DB7" w:rsidP="00121DB7">
      <w:pPr>
        <w:rPr>
          <w:rFonts w:ascii="Calibri" w:eastAsia="Times New Roman" w:hAnsi="Calibri" w:cs="Calibri"/>
          <w:color w:val="212529"/>
          <w:sz w:val="28"/>
          <w:szCs w:val="28"/>
          <w:lang w:eastAsia="en-GB"/>
        </w:rPr>
      </w:pPr>
      <w:r w:rsidRPr="00121DB7">
        <w:rPr>
          <w:rFonts w:ascii="Calibri" w:eastAsia="Times New Roman" w:hAnsi="Calibri" w:cs="Calibri"/>
          <w:color w:val="212529"/>
          <w:sz w:val="28"/>
          <w:szCs w:val="28"/>
          <w:lang w:eastAsia="en-GB"/>
        </w:rPr>
        <w:t xml:space="preserve">The increase in the target for South Cambs is significant, but it is worth keeping in mind the Council is itself planning for the building of slight more homes per year than 1,150 under its own draft local plan. So the practical difference might not be as much as it seems from the headline figure. Changes to green belt policy might encourage more planning applications for green belt land, especially where land meets the ‘grey belt’ definition. </w:t>
      </w:r>
    </w:p>
    <w:p w14:paraId="570BC137" w14:textId="77777777" w:rsidR="000906BF" w:rsidRDefault="000906BF" w:rsidP="00121DB7">
      <w:pPr>
        <w:rPr>
          <w:rFonts w:ascii="Calibri" w:eastAsia="Times New Roman" w:hAnsi="Calibri" w:cs="Calibri"/>
          <w:color w:val="212529"/>
          <w:sz w:val="28"/>
          <w:szCs w:val="28"/>
          <w:lang w:eastAsia="en-GB"/>
        </w:rPr>
      </w:pPr>
    </w:p>
    <w:p w14:paraId="1EF5226A" w14:textId="3BEEE674" w:rsidR="00121DB7" w:rsidRPr="00121DB7" w:rsidRDefault="00121DB7" w:rsidP="00121DB7">
      <w:pPr>
        <w:rPr>
          <w:rFonts w:ascii="Calibri" w:eastAsia="Times New Roman" w:hAnsi="Calibri" w:cs="Calibri"/>
          <w:color w:val="212529"/>
          <w:sz w:val="28"/>
          <w:szCs w:val="28"/>
          <w:lang w:eastAsia="en-GB"/>
        </w:rPr>
      </w:pPr>
      <w:r w:rsidRPr="00121DB7">
        <w:rPr>
          <w:rFonts w:ascii="Calibri" w:eastAsia="Times New Roman" w:hAnsi="Calibri" w:cs="Calibri"/>
          <w:color w:val="212529"/>
          <w:sz w:val="28"/>
          <w:szCs w:val="28"/>
          <w:lang w:eastAsia="en-GB"/>
        </w:rPr>
        <w:t>Cllr Richard Williams</w:t>
      </w:r>
    </w:p>
    <w:p w14:paraId="3D3601D1" w14:textId="77777777" w:rsidR="00121DB7" w:rsidRPr="00121DB7" w:rsidRDefault="00121DB7" w:rsidP="00121DB7">
      <w:pPr>
        <w:rPr>
          <w:rFonts w:ascii="Calibri" w:eastAsia="Times New Roman" w:hAnsi="Calibri" w:cs="Calibri"/>
          <w:color w:val="212529"/>
          <w:sz w:val="28"/>
          <w:szCs w:val="28"/>
          <w:lang w:eastAsia="en-GB"/>
        </w:rPr>
      </w:pPr>
      <w:r w:rsidRPr="00121DB7">
        <w:rPr>
          <w:rFonts w:ascii="Calibri" w:eastAsia="Times New Roman" w:hAnsi="Calibri" w:cs="Calibri"/>
          <w:color w:val="212529"/>
          <w:sz w:val="28"/>
          <w:szCs w:val="28"/>
          <w:lang w:eastAsia="en-GB"/>
        </w:rPr>
        <w:t>September 2024</w:t>
      </w:r>
    </w:p>
    <w:p w14:paraId="44A7399D" w14:textId="77777777" w:rsidR="00E3277D" w:rsidRDefault="00E3277D" w:rsidP="00E3277D">
      <w:pPr>
        <w:spacing w:line="252" w:lineRule="auto"/>
        <w:rPr>
          <w:rFonts w:ascii="Calibri" w:hAnsi="Calibri" w:cs="Calibri"/>
          <w:b/>
          <w:kern w:val="0"/>
          <w:sz w:val="28"/>
          <w:szCs w:val="28"/>
          <w:u w:val="single"/>
          <w14:ligatures w14:val="none"/>
        </w:rPr>
      </w:pPr>
    </w:p>
    <w:p w14:paraId="734F3079" w14:textId="7C569D10" w:rsidR="00E3277D" w:rsidRDefault="00E3277D" w:rsidP="00E3277D">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8.</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STATION ROAD (West)</w:t>
      </w:r>
      <w:r w:rsidRPr="00C67ECD">
        <w:rPr>
          <w:rFonts w:ascii="Calibri" w:hAnsi="Calibri" w:cs="Calibri"/>
          <w:bCs/>
          <w:kern w:val="0"/>
          <w:sz w:val="28"/>
          <w:szCs w:val="28"/>
          <w14:ligatures w14:val="none"/>
        </w:rPr>
        <w:t xml:space="preserve"> </w:t>
      </w:r>
    </w:p>
    <w:p w14:paraId="26AB18A3" w14:textId="77777777" w:rsidR="002C44EF" w:rsidRPr="00E05E46" w:rsidRDefault="002C44EF" w:rsidP="002C44EF">
      <w:pPr>
        <w:rPr>
          <w:rFonts w:ascii="Calibri" w:hAnsi="Calibri" w:cs="Calibri"/>
          <w:sz w:val="28"/>
          <w:szCs w:val="28"/>
          <w:u w:val="single"/>
        </w:rPr>
      </w:pPr>
      <w:r w:rsidRPr="00E05E46">
        <w:rPr>
          <w:rFonts w:ascii="Calibri" w:hAnsi="Calibri" w:cs="Calibri"/>
          <w:sz w:val="28"/>
          <w:szCs w:val="28"/>
          <w:u w:val="single"/>
        </w:rPr>
        <w:t>Presentation by Developers of the Old Scrap Yard Site at Station Road West</w:t>
      </w:r>
    </w:p>
    <w:p w14:paraId="201430E3" w14:textId="0CDCEF19" w:rsidR="00A26560" w:rsidRPr="002C44EF" w:rsidRDefault="002C44EF" w:rsidP="002C44EF">
      <w:pPr>
        <w:spacing w:line="252" w:lineRule="auto"/>
        <w:rPr>
          <w:rFonts w:ascii="Calibri" w:hAnsi="Calibri" w:cs="Calibri"/>
          <w:bCs/>
          <w:kern w:val="0"/>
          <w:sz w:val="28"/>
          <w:szCs w:val="28"/>
          <w14:ligatures w14:val="none"/>
        </w:rPr>
      </w:pPr>
      <w:r w:rsidRPr="002C44EF">
        <w:rPr>
          <w:rFonts w:ascii="Calibri" w:hAnsi="Calibri" w:cs="Calibri"/>
          <w:kern w:val="0"/>
          <w:sz w:val="28"/>
          <w:szCs w:val="28"/>
        </w:rPr>
        <w:t>Representatives of the developers attended the meeting to update the parish on a planning application to vary the terms of the planning permission they were granted in July 2023. The revised application will seek permission to remove the planned underground car park at the site and replace it with surface parking. The proposal would reduce the number of parking spaces available to residents of the proposed flats on the site. Members of the Parish Council and members of the public present expressed serious concerns about a shortfall of parking spaces, and the developers undertook to reflect on the matter as before a formal planning application is submitted.</w:t>
      </w:r>
    </w:p>
    <w:p w14:paraId="54129DE6" w14:textId="77777777" w:rsidR="00A26560" w:rsidRDefault="00A26560" w:rsidP="00E3277D">
      <w:pPr>
        <w:spacing w:line="252" w:lineRule="auto"/>
        <w:rPr>
          <w:rFonts w:ascii="Calibri" w:hAnsi="Calibri" w:cs="Calibri"/>
          <w:bCs/>
          <w:kern w:val="0"/>
          <w:sz w:val="28"/>
          <w:szCs w:val="28"/>
          <w14:ligatures w14:val="none"/>
        </w:rPr>
      </w:pPr>
    </w:p>
    <w:p w14:paraId="7F76380C" w14:textId="77777777" w:rsidR="002938B5" w:rsidRDefault="00E3277D" w:rsidP="00E3277D">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 xml:space="preserve">ITEM 9. </w:t>
      </w:r>
      <w:r w:rsidRPr="00C67ECD">
        <w:rPr>
          <w:rFonts w:ascii="Calibri" w:hAnsi="Calibri" w:cs="Calibri"/>
          <w:b/>
          <w:kern w:val="0"/>
          <w:sz w:val="28"/>
          <w:szCs w:val="28"/>
          <w:u w:val="single"/>
          <w14:ligatures w14:val="none"/>
        </w:rPr>
        <w:t>FURTHER DISCUSSION AND DECISION ON WATER TAP AT ALLOTMENTS</w:t>
      </w:r>
      <w:r w:rsidRPr="00C67ECD">
        <w:rPr>
          <w:rFonts w:ascii="Calibri" w:hAnsi="Calibri" w:cs="Calibri"/>
          <w:bCs/>
          <w:kern w:val="0"/>
          <w:sz w:val="28"/>
          <w:szCs w:val="28"/>
          <w14:ligatures w14:val="none"/>
        </w:rPr>
        <w:t xml:space="preserve"> and to confirm provisional allotment holders meeting date currently scheduled for 8</w:t>
      </w:r>
      <w:r w:rsidRPr="00C67ECD">
        <w:rPr>
          <w:rFonts w:ascii="Calibri" w:hAnsi="Calibri" w:cs="Calibri"/>
          <w:bCs/>
          <w:kern w:val="0"/>
          <w:sz w:val="28"/>
          <w:szCs w:val="28"/>
          <w:vertAlign w:val="superscript"/>
          <w14:ligatures w14:val="none"/>
        </w:rPr>
        <w:t>th</w:t>
      </w:r>
      <w:r w:rsidRPr="00C67ECD">
        <w:rPr>
          <w:rFonts w:ascii="Calibri" w:hAnsi="Calibri" w:cs="Calibri"/>
          <w:bCs/>
          <w:kern w:val="0"/>
          <w:sz w:val="28"/>
          <w:szCs w:val="28"/>
          <w14:ligatures w14:val="none"/>
        </w:rPr>
        <w:t xml:space="preserve"> October.</w:t>
      </w:r>
      <w:r w:rsidR="00CF31F2">
        <w:rPr>
          <w:rFonts w:ascii="Calibri" w:hAnsi="Calibri" w:cs="Calibri"/>
          <w:bCs/>
          <w:kern w:val="0"/>
          <w:sz w:val="28"/>
          <w:szCs w:val="28"/>
          <w14:ligatures w14:val="none"/>
        </w:rPr>
        <w:t xml:space="preserve"> </w:t>
      </w:r>
    </w:p>
    <w:p w14:paraId="5E07D872" w14:textId="4103F7D0" w:rsidR="00E3277D" w:rsidRDefault="00CF31F2"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It was requested that the</w:t>
      </w:r>
      <w:r w:rsidR="002938B5">
        <w:rPr>
          <w:rFonts w:ascii="Calibri" w:hAnsi="Calibri" w:cs="Calibri"/>
          <w:bCs/>
          <w:kern w:val="0"/>
          <w:sz w:val="28"/>
          <w:szCs w:val="28"/>
          <w14:ligatures w14:val="none"/>
        </w:rPr>
        <w:t xml:space="preserve"> </w:t>
      </w:r>
      <w:r>
        <w:rPr>
          <w:rFonts w:ascii="Calibri" w:hAnsi="Calibri" w:cs="Calibri"/>
          <w:bCs/>
          <w:kern w:val="0"/>
          <w:sz w:val="28"/>
          <w:szCs w:val="28"/>
          <w14:ligatures w14:val="none"/>
        </w:rPr>
        <w:t xml:space="preserve">provisional allotment holders </w:t>
      </w:r>
      <w:r w:rsidR="002938B5">
        <w:rPr>
          <w:rFonts w:ascii="Calibri" w:hAnsi="Calibri" w:cs="Calibri"/>
          <w:bCs/>
          <w:kern w:val="0"/>
          <w:sz w:val="28"/>
          <w:szCs w:val="28"/>
          <w14:ligatures w14:val="none"/>
        </w:rPr>
        <w:t xml:space="preserve">meeting </w:t>
      </w:r>
      <w:r>
        <w:rPr>
          <w:rFonts w:ascii="Calibri" w:hAnsi="Calibri" w:cs="Calibri"/>
          <w:bCs/>
          <w:kern w:val="0"/>
          <w:sz w:val="28"/>
          <w:szCs w:val="28"/>
          <w14:ligatures w14:val="none"/>
        </w:rPr>
        <w:t xml:space="preserve">date was to </w:t>
      </w:r>
      <w:r w:rsidR="002938B5">
        <w:rPr>
          <w:rFonts w:ascii="Calibri" w:hAnsi="Calibri" w:cs="Calibri"/>
          <w:bCs/>
          <w:kern w:val="0"/>
          <w:sz w:val="28"/>
          <w:szCs w:val="28"/>
          <w14:ligatures w14:val="none"/>
        </w:rPr>
        <w:t>be rescheduled</w:t>
      </w:r>
      <w:r>
        <w:rPr>
          <w:rFonts w:ascii="Calibri" w:hAnsi="Calibri" w:cs="Calibri"/>
          <w:bCs/>
          <w:kern w:val="0"/>
          <w:sz w:val="28"/>
          <w:szCs w:val="28"/>
          <w14:ligatures w14:val="none"/>
        </w:rPr>
        <w:t xml:space="preserve"> to a separate date from the normal parish council meeting and held earlier in the evening.</w:t>
      </w:r>
      <w:r w:rsidR="002938B5">
        <w:rPr>
          <w:rFonts w:ascii="Calibri" w:hAnsi="Calibri" w:cs="Calibri"/>
          <w:bCs/>
          <w:kern w:val="0"/>
          <w:sz w:val="28"/>
          <w:szCs w:val="28"/>
          <w14:ligatures w14:val="none"/>
        </w:rPr>
        <w:t xml:space="preserve"> Date to be confirmed.</w:t>
      </w:r>
    </w:p>
    <w:p w14:paraId="21E787A9" w14:textId="30E0449D" w:rsidR="00E3277D" w:rsidRPr="00C67ECD" w:rsidRDefault="00E3277D"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Further discussion took place on the unauthorised water tap uncovered at the allotments which had been installed by previous allotment holders some years previous. Councillors present agreed that the tap should remain as it served a purpose to several allotment plots. The water standpipe will be formally adopted by the parish council and updated to similar ones already in place.</w:t>
      </w:r>
    </w:p>
    <w:p w14:paraId="62675385" w14:textId="77777777" w:rsidR="00E3277D" w:rsidRDefault="00E3277D" w:rsidP="00E3277D">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10</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TO DISCUSS POSSIBLE HIGHWAY OPTIONS</w:t>
      </w:r>
      <w:r w:rsidRPr="00C67ECD">
        <w:rPr>
          <w:rFonts w:ascii="Calibri" w:hAnsi="Calibri" w:cs="Calibri"/>
          <w:bCs/>
          <w:kern w:val="0"/>
          <w:sz w:val="28"/>
          <w:szCs w:val="28"/>
          <w14:ligatures w14:val="none"/>
        </w:rPr>
        <w:t xml:space="preserve"> Re: North Road Parking.</w:t>
      </w:r>
    </w:p>
    <w:p w14:paraId="13204A7C" w14:textId="77777777" w:rsidR="00435B02" w:rsidRPr="00435B02" w:rsidRDefault="00435B02" w:rsidP="00435B02">
      <w:pPr>
        <w:rPr>
          <w:rFonts w:ascii="Calibri" w:hAnsi="Calibri" w:cs="Calibri"/>
          <w:b/>
          <w:bCs/>
          <w:sz w:val="28"/>
          <w:szCs w:val="28"/>
          <w:u w:val="single"/>
        </w:rPr>
      </w:pPr>
      <w:r w:rsidRPr="00435B02">
        <w:rPr>
          <w:rFonts w:ascii="Calibri" w:hAnsi="Calibri" w:cs="Calibri"/>
          <w:b/>
          <w:bCs/>
          <w:sz w:val="28"/>
          <w:szCs w:val="28"/>
          <w:u w:val="single"/>
        </w:rPr>
        <w:t>Parking on North Road</w:t>
      </w:r>
    </w:p>
    <w:p w14:paraId="58D630E4" w14:textId="77777777" w:rsidR="00435B02" w:rsidRPr="00435B02" w:rsidRDefault="00435B02" w:rsidP="00435B02">
      <w:pPr>
        <w:rPr>
          <w:rFonts w:ascii="Calibri" w:hAnsi="Calibri" w:cs="Calibri"/>
          <w:sz w:val="28"/>
          <w:szCs w:val="28"/>
        </w:rPr>
      </w:pPr>
      <w:r w:rsidRPr="00435B02">
        <w:rPr>
          <w:rFonts w:ascii="Calibri" w:hAnsi="Calibri" w:cs="Calibri"/>
          <w:sz w:val="28"/>
          <w:szCs w:val="28"/>
        </w:rPr>
        <w:t xml:space="preserve">The Parish Council discussed concerns raised by residents about parking on North Road by customers of the Tickell Arms at peak times of the day. Cllr Williams reported that he had spoken to the management at the Tickell who had taken steps to stop parking on both sides of the road by putting up no parking signs and had added a reminder about responsible parking to their online booking forms. </w:t>
      </w:r>
    </w:p>
    <w:p w14:paraId="2C1E7D5C" w14:textId="77777777" w:rsidR="00435B02" w:rsidRPr="00435B02" w:rsidRDefault="00435B02" w:rsidP="00435B02">
      <w:pPr>
        <w:rPr>
          <w:rFonts w:ascii="Calibri" w:hAnsi="Calibri" w:cs="Calibri"/>
          <w:sz w:val="28"/>
          <w:szCs w:val="28"/>
        </w:rPr>
      </w:pPr>
      <w:r w:rsidRPr="00435B02">
        <w:rPr>
          <w:rFonts w:ascii="Calibri" w:hAnsi="Calibri" w:cs="Calibri"/>
          <w:sz w:val="28"/>
          <w:szCs w:val="28"/>
        </w:rPr>
        <w:lastRenderedPageBreak/>
        <w:t>Whilst these steps have had some positive impact, residents of the North Road present at the meeting reported the problem had not been eliminated, and at times the road was impassable for large vehicles.</w:t>
      </w:r>
    </w:p>
    <w:p w14:paraId="28BC06CB" w14:textId="77777777" w:rsidR="00435B02" w:rsidRPr="00435B02" w:rsidRDefault="00435B02" w:rsidP="00435B02">
      <w:pPr>
        <w:rPr>
          <w:rFonts w:ascii="Calibri" w:hAnsi="Calibri" w:cs="Calibri"/>
          <w:sz w:val="28"/>
          <w:szCs w:val="28"/>
        </w:rPr>
      </w:pPr>
      <w:r w:rsidRPr="00435B02">
        <w:rPr>
          <w:rFonts w:ascii="Calibri" w:hAnsi="Calibri" w:cs="Calibri"/>
          <w:sz w:val="28"/>
          <w:szCs w:val="28"/>
        </w:rPr>
        <w:t xml:space="preserve">The Parish Council agreed to ask the County Council Highways to consider installing double yellow lines along one side of the North Road (The Tickell side), from the corner of High Street to number 11 North Road. Cllr Williams to follow up with Highways. </w:t>
      </w:r>
    </w:p>
    <w:p w14:paraId="440EB2FF" w14:textId="77777777" w:rsidR="00435B02" w:rsidRDefault="00435B02" w:rsidP="00E3277D">
      <w:pPr>
        <w:spacing w:line="252" w:lineRule="auto"/>
        <w:rPr>
          <w:rFonts w:ascii="Calibri" w:hAnsi="Calibri" w:cs="Calibri"/>
          <w:bCs/>
          <w:kern w:val="0"/>
          <w:sz w:val="28"/>
          <w:szCs w:val="28"/>
          <w14:ligatures w14:val="none"/>
        </w:rPr>
      </w:pPr>
    </w:p>
    <w:p w14:paraId="30FC0FE6" w14:textId="408B88DF" w:rsidR="00E3277D" w:rsidRDefault="00E3277D" w:rsidP="00E3277D">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11. </w:t>
      </w:r>
      <w:r w:rsidRPr="00C67ECD">
        <w:rPr>
          <w:rFonts w:ascii="Calibri" w:hAnsi="Calibri" w:cs="Calibri"/>
          <w:b/>
          <w:kern w:val="0"/>
          <w:sz w:val="28"/>
          <w:szCs w:val="28"/>
          <w:u w:val="single"/>
          <w14:ligatures w14:val="none"/>
        </w:rPr>
        <w:t>MAINTENANCE OF TREES WITHIN THE VILLAGE</w:t>
      </w:r>
    </w:p>
    <w:p w14:paraId="118CC5B3" w14:textId="77777777" w:rsidR="00CB2263" w:rsidRPr="00CB2263" w:rsidRDefault="00CB2263" w:rsidP="00CB2263">
      <w:pPr>
        <w:spacing w:line="240" w:lineRule="auto"/>
        <w:rPr>
          <w:rFonts w:ascii="Calibri" w:hAnsi="Calibri" w:cs="Calibri"/>
          <w:sz w:val="28"/>
          <w:szCs w:val="28"/>
        </w:rPr>
      </w:pPr>
      <w:r w:rsidRPr="00CB2263">
        <w:rPr>
          <w:rFonts w:ascii="Calibri" w:hAnsi="Calibri" w:cs="Calibri"/>
          <w:sz w:val="28"/>
          <w:szCs w:val="28"/>
        </w:rPr>
        <w:t xml:space="preserve">Following a discussion on tree maintenance within the village, the Highways &amp; Road Safety Committee are to report on trees along the road with a plan to engage with the County where maintenance is needed. </w:t>
      </w:r>
    </w:p>
    <w:p w14:paraId="0BC351E3" w14:textId="77777777" w:rsidR="00CB2263" w:rsidRDefault="00CB2263" w:rsidP="00E3277D">
      <w:pPr>
        <w:spacing w:line="252" w:lineRule="auto"/>
        <w:rPr>
          <w:rFonts w:ascii="Calibri" w:hAnsi="Calibri" w:cs="Calibri"/>
          <w:bCs/>
          <w:kern w:val="0"/>
          <w:sz w:val="28"/>
          <w:szCs w:val="28"/>
          <w14:ligatures w14:val="none"/>
        </w:rPr>
      </w:pPr>
    </w:p>
    <w:p w14:paraId="50FACAB0" w14:textId="6E8552B8" w:rsidR="00E3277D" w:rsidRDefault="00E3277D" w:rsidP="00E3277D">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12. </w:t>
      </w:r>
      <w:r w:rsidRPr="00C67ECD">
        <w:rPr>
          <w:rFonts w:ascii="Calibri" w:hAnsi="Calibri" w:cs="Calibri"/>
          <w:b/>
          <w:kern w:val="0"/>
          <w:sz w:val="28"/>
          <w:szCs w:val="28"/>
          <w:u w:val="single"/>
          <w14:ligatures w14:val="none"/>
        </w:rPr>
        <w:t>TO CONFIRM PLANNED MAINTENANCE AND COST OF THE MAYNARDS OPEN SPACE HEDGEROW.</w:t>
      </w:r>
    </w:p>
    <w:p w14:paraId="11890768" w14:textId="1FEB66B8" w:rsidR="00FA35B2" w:rsidRPr="00FA35B2" w:rsidRDefault="00FA35B2"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The Maynards Open Space hedgerow requires a substantial cut in order to maintain and shape. The height of the hedge also needs to be reduced. It was agreed that Peter Carter would do the necessary work required and costs were expected to be in the region of £300.</w:t>
      </w:r>
    </w:p>
    <w:p w14:paraId="403E9D80" w14:textId="77777777" w:rsidR="00E3277D" w:rsidRDefault="00E3277D" w:rsidP="00E3277D">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13.</w:t>
      </w:r>
      <w:r w:rsidRPr="001816EF">
        <w:rPr>
          <w:rFonts w:ascii="Calibri" w:hAnsi="Calibri" w:cs="Calibri"/>
          <w:bCs/>
          <w:kern w:val="0"/>
          <w:sz w:val="28"/>
          <w:szCs w:val="28"/>
          <w14:ligatures w14:val="none"/>
        </w:rPr>
        <w:t xml:space="preserve"> </w:t>
      </w:r>
      <w:r w:rsidRPr="00ED514B">
        <w:rPr>
          <w:rFonts w:ascii="Calibri" w:hAnsi="Calibri" w:cs="Calibri"/>
          <w:b/>
          <w:kern w:val="0"/>
          <w:sz w:val="28"/>
          <w:szCs w:val="28"/>
          <w:u w:val="single"/>
          <w14:ligatures w14:val="none"/>
        </w:rPr>
        <w:t>TO CONFIRM PLANNED MAINTENANCE AND COST AT THE NEWTON ROAD OPEN SPACE.</w:t>
      </w:r>
      <w:r w:rsidRPr="00ED514B">
        <w:rPr>
          <w:rFonts w:ascii="Calibri" w:hAnsi="Calibri" w:cs="Calibri"/>
          <w:b/>
          <w:kern w:val="0"/>
          <w:sz w:val="28"/>
          <w:szCs w:val="28"/>
          <w14:ligatures w14:val="none"/>
        </w:rPr>
        <w:t xml:space="preserve"> </w:t>
      </w:r>
      <w:r w:rsidRPr="00C67ECD">
        <w:rPr>
          <w:rFonts w:ascii="Calibri" w:hAnsi="Calibri" w:cs="Calibri"/>
          <w:bCs/>
          <w:kern w:val="0"/>
          <w:sz w:val="28"/>
          <w:szCs w:val="28"/>
          <w14:ligatures w14:val="none"/>
        </w:rPr>
        <w:t>Re: RoSPA REPORT.</w:t>
      </w:r>
    </w:p>
    <w:p w14:paraId="69B80302" w14:textId="0AF0D969" w:rsidR="00FA35B2" w:rsidRPr="00C67ECD" w:rsidRDefault="00FA35B2"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Following a recent routine RoSPA Safety report carried out at the Newton Road Open Space Play equipment and surrounding land</w:t>
      </w:r>
      <w:r w:rsidR="00A26560">
        <w:rPr>
          <w:rFonts w:ascii="Calibri" w:hAnsi="Calibri" w:cs="Calibri"/>
          <w:bCs/>
          <w:kern w:val="0"/>
          <w:sz w:val="28"/>
          <w:szCs w:val="28"/>
          <w14:ligatures w14:val="none"/>
        </w:rPr>
        <w:t xml:space="preserve"> </w:t>
      </w:r>
      <w:r>
        <w:rPr>
          <w:rFonts w:ascii="Calibri" w:hAnsi="Calibri" w:cs="Calibri"/>
          <w:bCs/>
          <w:kern w:val="0"/>
          <w:sz w:val="28"/>
          <w:szCs w:val="28"/>
          <w14:ligatures w14:val="none"/>
        </w:rPr>
        <w:t>some minor repairs were required</w:t>
      </w:r>
      <w:r w:rsidR="00A26560">
        <w:rPr>
          <w:rFonts w:ascii="Calibri" w:hAnsi="Calibri" w:cs="Calibri"/>
          <w:bCs/>
          <w:kern w:val="0"/>
          <w:sz w:val="28"/>
          <w:szCs w:val="28"/>
          <w14:ligatures w14:val="none"/>
        </w:rPr>
        <w:t xml:space="preserve"> and the parish Council approved the estimated costs of £550 to be carried out by the Village Gardener.</w:t>
      </w:r>
    </w:p>
    <w:p w14:paraId="3D2D0FFE" w14:textId="77777777" w:rsidR="00E3277D" w:rsidRDefault="00E3277D" w:rsidP="00E3277D">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t xml:space="preserve">ITEM 14. </w:t>
      </w:r>
      <w:r w:rsidRPr="00ED514B">
        <w:rPr>
          <w:rFonts w:ascii="Calibri" w:hAnsi="Calibri" w:cs="Calibri"/>
          <w:b/>
          <w:kern w:val="0"/>
          <w:sz w:val="28"/>
          <w:szCs w:val="28"/>
          <w:u w:val="single"/>
          <w14:ligatures w14:val="none"/>
        </w:rPr>
        <w:t xml:space="preserve">TO DISCUSS THE PROPOSAL TO FELL A </w:t>
      </w:r>
      <w:r>
        <w:rPr>
          <w:rFonts w:ascii="Calibri" w:hAnsi="Calibri" w:cs="Calibri"/>
          <w:b/>
          <w:kern w:val="0"/>
          <w:sz w:val="28"/>
          <w:szCs w:val="28"/>
          <w:u w:val="single"/>
          <w14:ligatures w14:val="none"/>
        </w:rPr>
        <w:t xml:space="preserve">PINE </w:t>
      </w:r>
      <w:r w:rsidRPr="00ED514B">
        <w:rPr>
          <w:rFonts w:ascii="Calibri" w:hAnsi="Calibri" w:cs="Calibri"/>
          <w:b/>
          <w:kern w:val="0"/>
          <w:sz w:val="28"/>
          <w:szCs w:val="28"/>
          <w:u w:val="single"/>
          <w14:ligatures w14:val="none"/>
        </w:rPr>
        <w:t>TREE AT THE ALLOTMENTS.</w:t>
      </w:r>
    </w:p>
    <w:p w14:paraId="7E0B395B" w14:textId="4BA2479B" w:rsidR="00A26560" w:rsidRPr="00A26560" w:rsidRDefault="00A26560" w:rsidP="00E3277D">
      <w:pPr>
        <w:spacing w:line="252" w:lineRule="auto"/>
        <w:rPr>
          <w:rFonts w:ascii="Calibri" w:hAnsi="Calibri" w:cs="Calibri"/>
          <w:bCs/>
          <w:kern w:val="0"/>
          <w:sz w:val="28"/>
          <w:szCs w:val="28"/>
          <w14:ligatures w14:val="none"/>
        </w:rPr>
      </w:pPr>
      <w:r>
        <w:rPr>
          <w:rFonts w:ascii="Calibri" w:hAnsi="Calibri" w:cs="Calibri"/>
          <w:bCs/>
          <w:kern w:val="0"/>
          <w:sz w:val="28"/>
          <w:szCs w:val="28"/>
          <w14:ligatures w14:val="none"/>
        </w:rPr>
        <w:t>Following recent allotment inspections, a very large pine tree was brought to the attention of the council. Upon closer investigation it was apparent that the tree was not in very good condition. Upon recommendation of a local tree surgeon, it was agreed to</w:t>
      </w:r>
      <w:r w:rsidR="00121DB7">
        <w:rPr>
          <w:rFonts w:ascii="Calibri" w:hAnsi="Calibri" w:cs="Calibri"/>
          <w:bCs/>
          <w:kern w:val="0"/>
          <w:sz w:val="28"/>
          <w:szCs w:val="28"/>
          <w14:ligatures w14:val="none"/>
        </w:rPr>
        <w:t xml:space="preserve"> have </w:t>
      </w:r>
      <w:r>
        <w:rPr>
          <w:rFonts w:ascii="Calibri" w:hAnsi="Calibri" w:cs="Calibri"/>
          <w:bCs/>
          <w:kern w:val="0"/>
          <w:sz w:val="28"/>
          <w:szCs w:val="28"/>
          <w14:ligatures w14:val="none"/>
        </w:rPr>
        <w:t xml:space="preserve">the tree </w:t>
      </w:r>
      <w:r w:rsidR="00121DB7">
        <w:rPr>
          <w:rFonts w:ascii="Calibri" w:hAnsi="Calibri" w:cs="Calibri"/>
          <w:bCs/>
          <w:kern w:val="0"/>
          <w:sz w:val="28"/>
          <w:szCs w:val="28"/>
          <w14:ligatures w14:val="none"/>
        </w:rPr>
        <w:t xml:space="preserve">felled </w:t>
      </w:r>
      <w:r>
        <w:rPr>
          <w:rFonts w:ascii="Calibri" w:hAnsi="Calibri" w:cs="Calibri"/>
          <w:bCs/>
          <w:kern w:val="0"/>
          <w:sz w:val="28"/>
          <w:szCs w:val="28"/>
          <w14:ligatures w14:val="none"/>
        </w:rPr>
        <w:t>due to the safety aspect of the substantial lean on the tree and risk of falling.</w:t>
      </w:r>
    </w:p>
    <w:p w14:paraId="04CB4A9C" w14:textId="77777777" w:rsidR="00E3277D" w:rsidRDefault="00E3277D" w:rsidP="00E3277D">
      <w:pPr>
        <w:spacing w:line="252" w:lineRule="auto"/>
        <w:rPr>
          <w:rFonts w:ascii="Calibri" w:hAnsi="Calibri" w:cs="Calibri"/>
          <w:b/>
          <w:kern w:val="0"/>
          <w:sz w:val="28"/>
          <w:szCs w:val="28"/>
          <w:u w:val="single"/>
          <w14:ligatures w14:val="none"/>
        </w:rPr>
      </w:pPr>
      <w:r w:rsidRPr="00C67ECD">
        <w:rPr>
          <w:rFonts w:ascii="Calibri" w:hAnsi="Calibri" w:cs="Calibri"/>
          <w:b/>
          <w:kern w:val="0"/>
          <w:sz w:val="28"/>
          <w:szCs w:val="28"/>
          <w14:ligatures w14:val="none"/>
        </w:rPr>
        <w:lastRenderedPageBreak/>
        <w:t>ITEM 15.</w:t>
      </w:r>
      <w:r w:rsidRPr="00ED514B">
        <w:rPr>
          <w:rFonts w:ascii="Calibri" w:hAnsi="Calibri" w:cs="Calibri"/>
          <w:b/>
          <w:kern w:val="0"/>
          <w:sz w:val="28"/>
          <w:szCs w:val="28"/>
          <w14:ligatures w14:val="none"/>
        </w:rPr>
        <w:t xml:space="preserve"> </w:t>
      </w:r>
      <w:r w:rsidRPr="00ED514B">
        <w:rPr>
          <w:rFonts w:ascii="Calibri" w:hAnsi="Calibri" w:cs="Calibri"/>
          <w:b/>
          <w:kern w:val="0"/>
          <w:sz w:val="28"/>
          <w:szCs w:val="28"/>
          <w:u w:val="single"/>
          <w14:ligatures w14:val="none"/>
        </w:rPr>
        <w:t>TO APPROVE THE PURCHASE OF A NEW BENCH AT THE MILLENNIUM WOOD.</w:t>
      </w:r>
    </w:p>
    <w:p w14:paraId="3741EC9F" w14:textId="33449F3C" w:rsidR="007F3220" w:rsidRPr="007F3220" w:rsidRDefault="007F3220" w:rsidP="007F3220">
      <w:pPr>
        <w:spacing w:line="240" w:lineRule="auto"/>
        <w:rPr>
          <w:rFonts w:ascii="Calibri" w:hAnsi="Calibri" w:cs="Calibri"/>
          <w:sz w:val="28"/>
          <w:szCs w:val="28"/>
        </w:rPr>
      </w:pPr>
      <w:r w:rsidRPr="007F3220">
        <w:rPr>
          <w:rFonts w:ascii="Calibri" w:hAnsi="Calibri" w:cs="Calibri"/>
          <w:sz w:val="28"/>
          <w:szCs w:val="28"/>
        </w:rPr>
        <w:t xml:space="preserve">The Parish Council agreed to replace the broken bench at the Millennium Wood (in consultation with the County Council as </w:t>
      </w:r>
      <w:r w:rsidR="00FD40F9" w:rsidRPr="007F3220">
        <w:rPr>
          <w:rFonts w:ascii="Calibri" w:hAnsi="Calibri" w:cs="Calibri"/>
          <w:sz w:val="28"/>
          <w:szCs w:val="28"/>
        </w:rPr>
        <w:t>landowner</w:t>
      </w:r>
      <w:r w:rsidRPr="007F3220">
        <w:rPr>
          <w:rFonts w:ascii="Calibri" w:hAnsi="Calibri" w:cs="Calibri"/>
          <w:sz w:val="28"/>
          <w:szCs w:val="28"/>
        </w:rPr>
        <w:t>)</w:t>
      </w:r>
      <w:r>
        <w:rPr>
          <w:rFonts w:ascii="Calibri" w:hAnsi="Calibri" w:cs="Calibri"/>
          <w:sz w:val="28"/>
          <w:szCs w:val="28"/>
        </w:rPr>
        <w:t xml:space="preserve"> </w:t>
      </w:r>
      <w:r w:rsidR="00F74950">
        <w:rPr>
          <w:rFonts w:ascii="Calibri" w:hAnsi="Calibri" w:cs="Calibri"/>
          <w:sz w:val="28"/>
          <w:szCs w:val="28"/>
        </w:rPr>
        <w:t>and set a budget of £500.</w:t>
      </w:r>
    </w:p>
    <w:p w14:paraId="40741E3F" w14:textId="77777777" w:rsidR="00A26560" w:rsidRPr="00A26560" w:rsidRDefault="00A26560" w:rsidP="00E3277D">
      <w:pPr>
        <w:spacing w:line="252" w:lineRule="auto"/>
        <w:rPr>
          <w:rFonts w:ascii="Calibri" w:hAnsi="Calibri" w:cs="Calibri"/>
          <w:bCs/>
          <w:kern w:val="0"/>
          <w:sz w:val="28"/>
          <w:szCs w:val="28"/>
          <w14:ligatures w14:val="none"/>
        </w:rPr>
      </w:pPr>
    </w:p>
    <w:p w14:paraId="05F9F328" w14:textId="77777777" w:rsidR="00E3277D" w:rsidRPr="00C67ECD" w:rsidRDefault="00E3277D" w:rsidP="00E3277D">
      <w:pPr>
        <w:spacing w:line="252" w:lineRule="auto"/>
        <w:rPr>
          <w:rFonts w:ascii="Calibri" w:hAnsi="Calibri" w:cs="Calibri"/>
          <w:bCs/>
          <w:kern w:val="0"/>
          <w:sz w:val="28"/>
          <w:szCs w:val="28"/>
          <w14:ligatures w14:val="none"/>
        </w:rPr>
      </w:pPr>
      <w:r w:rsidRPr="00C67ECD">
        <w:rPr>
          <w:rFonts w:ascii="Calibri" w:hAnsi="Calibri" w:cs="Calibri"/>
          <w:b/>
          <w:kern w:val="0"/>
          <w:sz w:val="28"/>
          <w:szCs w:val="28"/>
          <w14:ligatures w14:val="none"/>
        </w:rPr>
        <w:t>ITEM 16.</w:t>
      </w:r>
      <w:r w:rsidRPr="00C67ECD">
        <w:rPr>
          <w:rFonts w:ascii="Calibri" w:hAnsi="Calibri" w:cs="Calibri"/>
          <w:bCs/>
          <w:kern w:val="0"/>
          <w:sz w:val="28"/>
          <w:szCs w:val="28"/>
          <w14:ligatures w14:val="none"/>
        </w:rPr>
        <w:t xml:space="preserve"> </w:t>
      </w:r>
      <w:r w:rsidRPr="00C67ECD">
        <w:rPr>
          <w:rFonts w:ascii="Calibri" w:hAnsi="Calibri" w:cs="Calibri"/>
          <w:b/>
          <w:kern w:val="0"/>
          <w:sz w:val="28"/>
          <w:szCs w:val="28"/>
          <w:u w:val="single"/>
          <w14:ligatures w14:val="none"/>
        </w:rPr>
        <w:t>PLANNING REPORT</w:t>
      </w:r>
      <w:r w:rsidRPr="00C67ECD">
        <w:rPr>
          <w:rFonts w:ascii="Calibri" w:hAnsi="Calibri" w:cs="Calibri"/>
          <w:bCs/>
          <w:kern w:val="0"/>
          <w:sz w:val="28"/>
          <w:szCs w:val="28"/>
          <w14:ligatures w14:val="none"/>
        </w:rPr>
        <w:t xml:space="preserve"> </w:t>
      </w:r>
    </w:p>
    <w:p w14:paraId="60F1E6A6" w14:textId="77777777" w:rsidR="00E3277D" w:rsidRDefault="00E3277D" w:rsidP="00E3277D">
      <w:pPr>
        <w:pStyle w:val="NormalWeb"/>
        <w:rPr>
          <w:b/>
          <w:bCs/>
          <w:sz w:val="28"/>
          <w:szCs w:val="28"/>
          <w:u w:val="single"/>
        </w:rPr>
      </w:pPr>
      <w:r w:rsidRPr="006E53C1">
        <w:rPr>
          <w:b/>
          <w:bCs/>
          <w:sz w:val="28"/>
          <w:szCs w:val="28"/>
          <w:u w:val="single"/>
        </w:rPr>
        <w:t>Planning Ref: 24/02706/FUL</w:t>
      </w:r>
    </w:p>
    <w:p w14:paraId="0C4420AF" w14:textId="77777777" w:rsidR="00A26560" w:rsidRDefault="00E3277D" w:rsidP="00E3277D">
      <w:pPr>
        <w:pStyle w:val="NormalWeb"/>
        <w:rPr>
          <w:b/>
          <w:bCs/>
          <w:sz w:val="28"/>
          <w:szCs w:val="28"/>
          <w:u w:val="single"/>
        </w:rPr>
      </w:pPr>
      <w:r w:rsidRPr="00EC1650">
        <w:rPr>
          <w:rFonts w:eastAsia="Times New Roman"/>
          <w:sz w:val="28"/>
          <w:szCs w:val="28"/>
          <w:u w:val="single"/>
        </w:rPr>
        <w:t xml:space="preserve">Site </w:t>
      </w:r>
      <w:r w:rsidRPr="00DB30FB">
        <w:rPr>
          <w:rFonts w:eastAsia="Times New Roman"/>
          <w:sz w:val="28"/>
          <w:szCs w:val="28"/>
          <w:u w:val="single"/>
        </w:rPr>
        <w:t>address: Land between 4 – 14 Middlemoor Road Whittlesford</w:t>
      </w:r>
    </w:p>
    <w:p w14:paraId="61C2323B" w14:textId="75F327A0" w:rsidR="00E3277D" w:rsidRDefault="00E3277D" w:rsidP="00E3277D">
      <w:pPr>
        <w:pStyle w:val="NormalWeb"/>
        <w:rPr>
          <w:rFonts w:eastAsia="Times New Roman"/>
          <w:sz w:val="28"/>
          <w:szCs w:val="28"/>
        </w:rPr>
      </w:pPr>
      <w:r w:rsidRPr="00EC1650">
        <w:rPr>
          <w:rFonts w:eastAsia="Times New Roman"/>
          <w:sz w:val="28"/>
          <w:szCs w:val="28"/>
          <w:u w:val="single"/>
        </w:rPr>
        <w:t>Proposal:</w:t>
      </w:r>
      <w:r w:rsidRPr="00EC1650">
        <w:rPr>
          <w:rFonts w:eastAsia="Times New Roman"/>
          <w:sz w:val="28"/>
          <w:szCs w:val="28"/>
        </w:rPr>
        <w:t xml:space="preserve"> </w:t>
      </w:r>
      <w:r>
        <w:rPr>
          <w:rFonts w:eastAsia="Times New Roman"/>
          <w:sz w:val="28"/>
          <w:szCs w:val="28"/>
        </w:rPr>
        <w:t>Erection of a 1.5 storey single dwelling and associated garden space, access, parking and associated infrastructure works.</w:t>
      </w:r>
    </w:p>
    <w:p w14:paraId="27B65BD4" w14:textId="77777777" w:rsidR="00A26560" w:rsidRPr="00A26560" w:rsidRDefault="00A26560" w:rsidP="00A26560">
      <w:pPr>
        <w:rPr>
          <w:rFonts w:ascii="Calibri" w:hAnsi="Calibri" w:cs="Calibri"/>
          <w:sz w:val="28"/>
          <w:szCs w:val="28"/>
        </w:rPr>
      </w:pPr>
      <w:r w:rsidRPr="00A26560">
        <w:rPr>
          <w:rFonts w:ascii="Calibri" w:hAnsi="Calibri" w:cs="Calibri"/>
          <w:sz w:val="28"/>
          <w:szCs w:val="28"/>
        </w:rPr>
        <w:t xml:space="preserve">Whittlesford Parish Council has carefully reviewed this planning application. The Parish Council OBJECTS to the application for the following reasons. </w:t>
      </w:r>
    </w:p>
    <w:p w14:paraId="4C451279" w14:textId="02771656" w:rsidR="00A26560" w:rsidRPr="00A26560" w:rsidRDefault="00A26560" w:rsidP="00A26560">
      <w:pPr>
        <w:rPr>
          <w:rFonts w:ascii="Calibri" w:hAnsi="Calibri" w:cs="Calibri"/>
          <w:sz w:val="28"/>
          <w:szCs w:val="28"/>
        </w:rPr>
      </w:pPr>
      <w:r w:rsidRPr="00A26560">
        <w:rPr>
          <w:rFonts w:ascii="Calibri" w:hAnsi="Calibri" w:cs="Calibri"/>
          <w:sz w:val="28"/>
          <w:szCs w:val="28"/>
        </w:rPr>
        <w:t xml:space="preserve"> The Council does not feel that the reasons for the refusal of a similar applications in this site are adequately addressed by this application. Previous reason for refusal therefore stands, as the Council does not consider any changes in planning policy and guidance materially alter the previous grounds for refusal. In particular, the council does not feel that very special circumstances exist to justify development in the Green Belt, and the council notes that this is not an infill application. The council also feels that inadequate information is included in the application in relation to the protection of ecology on the site, given the previously noted presence of the great crested newt. </w:t>
      </w:r>
    </w:p>
    <w:p w14:paraId="1A6249EE" w14:textId="77777777" w:rsidR="00E3277D" w:rsidRPr="007E001C" w:rsidRDefault="00E3277D" w:rsidP="00E3277D">
      <w:pPr>
        <w:pStyle w:val="NormalWeb"/>
        <w:spacing w:before="0" w:beforeAutospacing="0" w:after="0" w:afterAutospacing="0"/>
        <w:rPr>
          <w:b/>
          <w:bCs/>
          <w:sz w:val="28"/>
          <w:szCs w:val="28"/>
          <w:u w:val="single"/>
        </w:rPr>
      </w:pPr>
      <w:r w:rsidRPr="007E001C">
        <w:rPr>
          <w:b/>
          <w:bCs/>
          <w:sz w:val="28"/>
          <w:szCs w:val="28"/>
          <w:u w:val="single"/>
        </w:rPr>
        <w:t>Planning Ref: 24/03108/HFUL</w:t>
      </w:r>
    </w:p>
    <w:p w14:paraId="47BAEBEE" w14:textId="77777777" w:rsidR="00E3277D" w:rsidRPr="00A3282F" w:rsidRDefault="00E3277D" w:rsidP="00E3277D">
      <w:pPr>
        <w:pStyle w:val="NormalWeb"/>
        <w:spacing w:before="0" w:beforeAutospacing="0" w:after="0" w:afterAutospacing="0"/>
        <w:rPr>
          <w:sz w:val="24"/>
          <w:szCs w:val="24"/>
        </w:rPr>
      </w:pPr>
    </w:p>
    <w:p w14:paraId="68F9D357" w14:textId="77777777" w:rsidR="00E3277D" w:rsidRPr="007E001C" w:rsidRDefault="00E3277D" w:rsidP="00E3277D">
      <w:pPr>
        <w:spacing w:after="0" w:line="240" w:lineRule="auto"/>
        <w:textAlignment w:val="center"/>
        <w:rPr>
          <w:rFonts w:ascii="Calibri" w:eastAsia="Times New Roman" w:hAnsi="Calibri" w:cs="Calibri"/>
          <w:sz w:val="28"/>
          <w:szCs w:val="28"/>
        </w:rPr>
      </w:pPr>
      <w:r w:rsidRPr="007E001C">
        <w:rPr>
          <w:rFonts w:ascii="Calibri" w:eastAsia="Times New Roman" w:hAnsi="Calibri" w:cs="Calibri"/>
          <w:sz w:val="28"/>
          <w:szCs w:val="28"/>
          <w:u w:val="single"/>
        </w:rPr>
        <w:t xml:space="preserve">Site </w:t>
      </w:r>
      <w:r w:rsidRPr="00DB30FB">
        <w:rPr>
          <w:rFonts w:ascii="Calibri" w:eastAsia="Times New Roman" w:hAnsi="Calibri" w:cs="Calibri"/>
          <w:sz w:val="28"/>
          <w:szCs w:val="28"/>
          <w:u w:val="single"/>
        </w:rPr>
        <w:t>address: 1 Station Road (West) Whittlesford</w:t>
      </w:r>
    </w:p>
    <w:p w14:paraId="15B4C29F" w14:textId="77777777" w:rsidR="00E3277D" w:rsidRDefault="00E3277D" w:rsidP="00E3277D">
      <w:pPr>
        <w:spacing w:after="0" w:line="240" w:lineRule="auto"/>
        <w:textAlignment w:val="center"/>
        <w:rPr>
          <w:rFonts w:ascii="Calibri" w:eastAsia="Times New Roman" w:hAnsi="Calibri" w:cs="Calibri"/>
          <w:sz w:val="28"/>
          <w:szCs w:val="28"/>
        </w:rPr>
      </w:pPr>
      <w:r w:rsidRPr="00DA534B">
        <w:rPr>
          <w:rFonts w:ascii="Calibri" w:eastAsia="Times New Roman" w:hAnsi="Calibri" w:cs="Calibri"/>
          <w:sz w:val="28"/>
          <w:szCs w:val="28"/>
          <w:u w:val="single"/>
        </w:rPr>
        <w:t>Proposal:</w:t>
      </w:r>
      <w:r w:rsidRPr="00DA534B">
        <w:rPr>
          <w:rFonts w:ascii="Calibri" w:eastAsia="Times New Roman" w:hAnsi="Calibri" w:cs="Calibri"/>
          <w:sz w:val="28"/>
          <w:szCs w:val="28"/>
        </w:rPr>
        <w:t xml:space="preserve"> </w:t>
      </w:r>
      <w:r>
        <w:rPr>
          <w:rFonts w:ascii="Calibri" w:eastAsia="Times New Roman" w:hAnsi="Calibri" w:cs="Calibri"/>
          <w:sz w:val="28"/>
          <w:szCs w:val="28"/>
        </w:rPr>
        <w:t>Demolition of existing single storey elements and rear porch, and removal of chimney. Two storey side/rear extension, alterations to fenestration, application of external render, and erection of wall to front boundary and garden.</w:t>
      </w:r>
    </w:p>
    <w:p w14:paraId="03EF0E9A" w14:textId="770832D4" w:rsidR="00A26560" w:rsidRPr="00DA534B" w:rsidRDefault="00A26560" w:rsidP="00E3277D">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The Parish Council made No Recommendation on this application.</w:t>
      </w:r>
    </w:p>
    <w:p w14:paraId="529B18EA" w14:textId="77777777" w:rsidR="00E3277D" w:rsidRPr="00A3282F" w:rsidRDefault="00E3277D" w:rsidP="00E3277D">
      <w:pPr>
        <w:spacing w:after="0" w:line="240" w:lineRule="auto"/>
        <w:textAlignment w:val="center"/>
        <w:rPr>
          <w:rFonts w:ascii="Calibri" w:eastAsia="Times New Roman" w:hAnsi="Calibri" w:cs="Calibri"/>
        </w:rPr>
      </w:pPr>
    </w:p>
    <w:p w14:paraId="2317A9F8" w14:textId="77777777" w:rsidR="00E3277D" w:rsidRPr="00A3282F" w:rsidRDefault="00E3277D" w:rsidP="00E3277D">
      <w:pPr>
        <w:pStyle w:val="NormalWeb"/>
        <w:spacing w:before="0" w:beforeAutospacing="0" w:after="0" w:afterAutospacing="0"/>
        <w:rPr>
          <w:sz w:val="24"/>
          <w:szCs w:val="24"/>
        </w:rPr>
      </w:pPr>
    </w:p>
    <w:p w14:paraId="5DE04437" w14:textId="77777777" w:rsidR="00E3277D" w:rsidRPr="00D66A1C" w:rsidRDefault="00E3277D" w:rsidP="00E3277D">
      <w:pPr>
        <w:pStyle w:val="NormalWeb"/>
        <w:spacing w:before="0" w:beforeAutospacing="0" w:after="0" w:afterAutospacing="0"/>
        <w:rPr>
          <w:sz w:val="28"/>
          <w:szCs w:val="28"/>
        </w:rPr>
      </w:pPr>
      <w:r w:rsidRPr="00D66A1C">
        <w:rPr>
          <w:b/>
          <w:bCs/>
          <w:sz w:val="28"/>
          <w:szCs w:val="28"/>
          <w:u w:val="single"/>
        </w:rPr>
        <w:lastRenderedPageBreak/>
        <w:t>Planning Ref: 2402943/S19LB</w:t>
      </w:r>
    </w:p>
    <w:p w14:paraId="1B09B51B" w14:textId="77777777" w:rsidR="00E3277D" w:rsidRPr="00D66A1C" w:rsidRDefault="00E3277D" w:rsidP="00E3277D">
      <w:pPr>
        <w:spacing w:after="0" w:line="240" w:lineRule="auto"/>
        <w:textAlignment w:val="center"/>
        <w:rPr>
          <w:rFonts w:ascii="Calibri" w:eastAsia="Times New Roman" w:hAnsi="Calibri" w:cs="Calibri"/>
          <w:sz w:val="28"/>
          <w:szCs w:val="28"/>
        </w:rPr>
      </w:pPr>
      <w:r w:rsidRPr="00D66A1C">
        <w:rPr>
          <w:rFonts w:ascii="Calibri" w:eastAsia="Times New Roman" w:hAnsi="Calibri" w:cs="Calibri"/>
          <w:sz w:val="28"/>
          <w:szCs w:val="28"/>
          <w:u w:val="single"/>
        </w:rPr>
        <w:t xml:space="preserve">Site </w:t>
      </w:r>
      <w:r w:rsidRPr="00DB30FB">
        <w:rPr>
          <w:rFonts w:ascii="Calibri" w:eastAsia="Times New Roman" w:hAnsi="Calibri" w:cs="Calibri"/>
          <w:sz w:val="28"/>
          <w:szCs w:val="28"/>
          <w:u w:val="single"/>
        </w:rPr>
        <w:t>address: Building 4, IWM Duxford</w:t>
      </w:r>
    </w:p>
    <w:p w14:paraId="5C48C7E1" w14:textId="77777777" w:rsidR="00E3277D" w:rsidRDefault="00E3277D" w:rsidP="00E3277D">
      <w:pPr>
        <w:spacing w:after="0" w:line="240" w:lineRule="auto"/>
        <w:textAlignment w:val="center"/>
        <w:rPr>
          <w:rFonts w:ascii="Calibri" w:eastAsia="Times New Roman" w:hAnsi="Calibri" w:cs="Calibri"/>
          <w:sz w:val="28"/>
          <w:szCs w:val="28"/>
        </w:rPr>
      </w:pPr>
      <w:r w:rsidRPr="003313D6">
        <w:rPr>
          <w:rFonts w:ascii="Calibri" w:eastAsia="Times New Roman" w:hAnsi="Calibri" w:cs="Calibri"/>
          <w:sz w:val="28"/>
          <w:szCs w:val="28"/>
          <w:u w:val="single"/>
        </w:rPr>
        <w:t>Proposal:</w:t>
      </w:r>
      <w:r w:rsidRPr="003313D6">
        <w:rPr>
          <w:rFonts w:ascii="Calibri" w:eastAsia="Times New Roman" w:hAnsi="Calibri" w:cs="Calibri"/>
          <w:sz w:val="28"/>
          <w:szCs w:val="28"/>
        </w:rPr>
        <w:t xml:space="preserve"> </w:t>
      </w:r>
      <w:r>
        <w:rPr>
          <w:rFonts w:ascii="Calibri" w:eastAsia="Times New Roman" w:hAnsi="Calibri" w:cs="Calibri"/>
          <w:sz w:val="28"/>
          <w:szCs w:val="28"/>
        </w:rPr>
        <w:t>S19 to vary conditions 2 (Approved plans) and 3 (precise Details) of listed building consent 24/01203/LBC</w:t>
      </w:r>
    </w:p>
    <w:p w14:paraId="60BCD955" w14:textId="230AE166" w:rsidR="00A26560" w:rsidRPr="003313D6" w:rsidRDefault="00A26560" w:rsidP="00E3277D">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The Parish Council supported this application.</w:t>
      </w:r>
    </w:p>
    <w:p w14:paraId="6F28F800" w14:textId="77777777" w:rsidR="00E3277D" w:rsidRPr="00A3282F" w:rsidRDefault="00E3277D" w:rsidP="00E3277D">
      <w:pPr>
        <w:spacing w:after="0" w:line="240" w:lineRule="auto"/>
        <w:textAlignment w:val="center"/>
        <w:rPr>
          <w:rFonts w:ascii="Calibri" w:eastAsia="Times New Roman" w:hAnsi="Calibri" w:cs="Calibri"/>
        </w:rPr>
      </w:pPr>
    </w:p>
    <w:p w14:paraId="11BEFC1B" w14:textId="77777777" w:rsidR="00E3277D" w:rsidRPr="00A3282F" w:rsidRDefault="00E3277D" w:rsidP="00E3277D">
      <w:pPr>
        <w:pStyle w:val="NormalWeb"/>
        <w:spacing w:before="0" w:beforeAutospacing="0" w:after="0" w:afterAutospacing="0"/>
        <w:rPr>
          <w:sz w:val="24"/>
          <w:szCs w:val="24"/>
        </w:rPr>
      </w:pPr>
    </w:p>
    <w:p w14:paraId="75F899B7" w14:textId="77777777" w:rsidR="00E3277D" w:rsidRPr="00FA3B62" w:rsidRDefault="00E3277D" w:rsidP="00E3277D">
      <w:pPr>
        <w:pStyle w:val="NormalWeb"/>
        <w:spacing w:before="0" w:beforeAutospacing="0" w:after="0" w:afterAutospacing="0"/>
        <w:rPr>
          <w:b/>
          <w:bCs/>
          <w:sz w:val="28"/>
          <w:szCs w:val="28"/>
          <w:u w:val="single"/>
        </w:rPr>
      </w:pPr>
      <w:r w:rsidRPr="00FA3B62">
        <w:rPr>
          <w:b/>
          <w:bCs/>
          <w:sz w:val="28"/>
          <w:szCs w:val="28"/>
          <w:u w:val="single"/>
        </w:rPr>
        <w:t xml:space="preserve">Planning Ref: 21/02806/LBC </w:t>
      </w:r>
    </w:p>
    <w:p w14:paraId="5D2DE79B" w14:textId="77777777" w:rsidR="00E3277D" w:rsidRPr="00FA3B62" w:rsidRDefault="00E3277D" w:rsidP="00E3277D">
      <w:pPr>
        <w:pStyle w:val="NormalWeb"/>
        <w:spacing w:before="0" w:beforeAutospacing="0" w:after="0" w:afterAutospacing="0"/>
        <w:rPr>
          <w:rFonts w:eastAsia="Times New Roman"/>
          <w:sz w:val="28"/>
          <w:szCs w:val="28"/>
        </w:rPr>
      </w:pPr>
      <w:r w:rsidRPr="00FA3B62">
        <w:rPr>
          <w:rFonts w:eastAsia="Times New Roman"/>
          <w:sz w:val="28"/>
          <w:szCs w:val="28"/>
          <w:u w:val="single"/>
        </w:rPr>
        <w:t xml:space="preserve">Site </w:t>
      </w:r>
      <w:r w:rsidRPr="00DB30FB">
        <w:rPr>
          <w:rFonts w:eastAsia="Times New Roman"/>
          <w:sz w:val="28"/>
          <w:szCs w:val="28"/>
          <w:u w:val="single"/>
        </w:rPr>
        <w:t>address: 43 High Street Whittlesford</w:t>
      </w:r>
    </w:p>
    <w:p w14:paraId="451B1554" w14:textId="77777777" w:rsidR="00E3277D" w:rsidRDefault="00E3277D" w:rsidP="00E3277D">
      <w:pPr>
        <w:spacing w:after="0" w:line="240" w:lineRule="auto"/>
        <w:textAlignment w:val="center"/>
        <w:rPr>
          <w:rFonts w:ascii="Calibri" w:eastAsia="Times New Roman" w:hAnsi="Calibri" w:cs="Calibri"/>
          <w:sz w:val="28"/>
          <w:szCs w:val="28"/>
        </w:rPr>
      </w:pPr>
      <w:r w:rsidRPr="00D04C92">
        <w:rPr>
          <w:rFonts w:ascii="Calibri" w:eastAsia="Times New Roman" w:hAnsi="Calibri" w:cs="Calibri"/>
          <w:sz w:val="28"/>
          <w:szCs w:val="28"/>
          <w:u w:val="single"/>
        </w:rPr>
        <w:t>Proposal:</w:t>
      </w:r>
      <w:r w:rsidRPr="00D04C92">
        <w:rPr>
          <w:rFonts w:ascii="Calibri" w:eastAsia="Times New Roman" w:hAnsi="Calibri" w:cs="Calibri"/>
          <w:sz w:val="28"/>
          <w:szCs w:val="28"/>
        </w:rPr>
        <w:t xml:space="preserve"> </w:t>
      </w:r>
      <w:r>
        <w:rPr>
          <w:rFonts w:ascii="Calibri" w:eastAsia="Times New Roman" w:hAnsi="Calibri" w:cs="Calibri"/>
          <w:sz w:val="28"/>
          <w:szCs w:val="28"/>
        </w:rPr>
        <w:t>Installation of an internal gas boiler that will require the connection of a mains natural gas supply for the first time. Addition of a semi-concealed gas metre box at ground level at the front of the property. Addition of a boiler flue to the side of the property. The removal of oil tank and replacement of oil pipework with gas pipework.</w:t>
      </w:r>
    </w:p>
    <w:p w14:paraId="2AF84694" w14:textId="53153C37" w:rsidR="00A26560" w:rsidRDefault="00A26560" w:rsidP="00E3277D">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The Parish Council supported this application.</w:t>
      </w:r>
    </w:p>
    <w:p w14:paraId="6D9FE3BB" w14:textId="77777777" w:rsidR="00A26560" w:rsidRDefault="00A26560" w:rsidP="00E3277D">
      <w:pPr>
        <w:spacing w:after="0" w:line="240" w:lineRule="auto"/>
        <w:textAlignment w:val="center"/>
        <w:rPr>
          <w:rFonts w:ascii="Calibri" w:eastAsia="Times New Roman" w:hAnsi="Calibri" w:cs="Calibri"/>
          <w:sz w:val="28"/>
          <w:szCs w:val="28"/>
        </w:rPr>
      </w:pPr>
    </w:p>
    <w:p w14:paraId="3B0E0032" w14:textId="77777777" w:rsidR="00E3277D" w:rsidRDefault="00E3277D" w:rsidP="00E3277D">
      <w:pPr>
        <w:spacing w:after="0" w:line="240" w:lineRule="auto"/>
        <w:textAlignment w:val="center"/>
        <w:rPr>
          <w:rFonts w:ascii="Calibri" w:eastAsia="Times New Roman" w:hAnsi="Calibri" w:cs="Calibri"/>
          <w:sz w:val="28"/>
          <w:szCs w:val="28"/>
        </w:rPr>
      </w:pPr>
    </w:p>
    <w:p w14:paraId="232A5F59" w14:textId="77777777" w:rsidR="00E3277D" w:rsidRDefault="00E3277D" w:rsidP="00E3277D">
      <w:pPr>
        <w:spacing w:after="0" w:line="240" w:lineRule="auto"/>
        <w:textAlignment w:val="center"/>
        <w:rPr>
          <w:rFonts w:ascii="Calibri" w:eastAsia="Times New Roman" w:hAnsi="Calibri" w:cs="Calibri"/>
          <w:b/>
          <w:bCs/>
          <w:sz w:val="28"/>
          <w:szCs w:val="28"/>
          <w:u w:val="single"/>
        </w:rPr>
      </w:pPr>
      <w:r w:rsidRPr="008B4191">
        <w:rPr>
          <w:rFonts w:ascii="Calibri" w:eastAsia="Times New Roman" w:hAnsi="Calibri" w:cs="Calibri"/>
          <w:b/>
          <w:bCs/>
          <w:sz w:val="28"/>
          <w:szCs w:val="28"/>
          <w:u w:val="single"/>
        </w:rPr>
        <w:t>Planning Ref: 24/02521/HFUL</w:t>
      </w:r>
    </w:p>
    <w:p w14:paraId="2B98A35D" w14:textId="77777777" w:rsidR="00E3277D" w:rsidRDefault="00E3277D" w:rsidP="00E3277D">
      <w:pPr>
        <w:spacing w:after="0" w:line="240" w:lineRule="auto"/>
        <w:textAlignment w:val="center"/>
        <w:rPr>
          <w:rFonts w:ascii="Calibri" w:eastAsia="Times New Roman" w:hAnsi="Calibri" w:cs="Calibri"/>
          <w:sz w:val="28"/>
          <w:szCs w:val="28"/>
          <w:u w:val="single"/>
        </w:rPr>
      </w:pPr>
      <w:r w:rsidRPr="00DB30FB">
        <w:rPr>
          <w:rFonts w:ascii="Calibri" w:eastAsia="Times New Roman" w:hAnsi="Calibri" w:cs="Calibri"/>
          <w:sz w:val="28"/>
          <w:szCs w:val="28"/>
          <w:u w:val="single"/>
        </w:rPr>
        <w:t>Site address: 92 Duxford Road Whittlesford</w:t>
      </w:r>
    </w:p>
    <w:p w14:paraId="19BFEBF2" w14:textId="34C87459" w:rsidR="00E3277D" w:rsidRDefault="00E3277D" w:rsidP="00E3277D">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u w:val="single"/>
        </w:rPr>
        <w:t>Proposal:</w:t>
      </w:r>
      <w:r>
        <w:rPr>
          <w:rFonts w:ascii="Calibri" w:eastAsia="Times New Roman" w:hAnsi="Calibri" w:cs="Calibri"/>
          <w:sz w:val="28"/>
          <w:szCs w:val="28"/>
        </w:rPr>
        <w:t xml:space="preserve"> Single storey side and rear extension</w:t>
      </w:r>
      <w:r w:rsidR="00775254">
        <w:rPr>
          <w:rFonts w:ascii="Calibri" w:eastAsia="Times New Roman" w:hAnsi="Calibri" w:cs="Calibri"/>
          <w:sz w:val="28"/>
          <w:szCs w:val="28"/>
        </w:rPr>
        <w:t>. The Parish Council support this application.</w:t>
      </w:r>
    </w:p>
    <w:p w14:paraId="72CB6F7D" w14:textId="77777777" w:rsidR="00E3277D" w:rsidRDefault="00E3277D" w:rsidP="00E3277D">
      <w:pPr>
        <w:spacing w:after="0" w:line="240" w:lineRule="auto"/>
        <w:textAlignment w:val="center"/>
        <w:rPr>
          <w:rFonts w:ascii="Calibri" w:eastAsia="Times New Roman" w:hAnsi="Calibri" w:cs="Calibri"/>
          <w:sz w:val="28"/>
          <w:szCs w:val="28"/>
        </w:rPr>
      </w:pPr>
    </w:p>
    <w:p w14:paraId="018100AE" w14:textId="77777777" w:rsidR="00E3277D" w:rsidRDefault="00E3277D" w:rsidP="00E3277D">
      <w:pPr>
        <w:spacing w:after="0" w:line="240" w:lineRule="auto"/>
        <w:textAlignment w:val="center"/>
        <w:rPr>
          <w:rFonts w:ascii="Calibri" w:eastAsia="Times New Roman" w:hAnsi="Calibri" w:cs="Calibri"/>
          <w:b/>
          <w:bCs/>
          <w:sz w:val="28"/>
          <w:szCs w:val="28"/>
          <w:u w:val="single"/>
        </w:rPr>
      </w:pPr>
      <w:r w:rsidRPr="00387081">
        <w:rPr>
          <w:rFonts w:ascii="Calibri" w:eastAsia="Times New Roman" w:hAnsi="Calibri" w:cs="Calibri"/>
          <w:b/>
          <w:bCs/>
          <w:sz w:val="28"/>
          <w:szCs w:val="28"/>
          <w:u w:val="single"/>
        </w:rPr>
        <w:t>Planning Ref: 24/02484/FUL</w:t>
      </w:r>
    </w:p>
    <w:p w14:paraId="4D03C6D6" w14:textId="77777777" w:rsidR="00E3277D" w:rsidRDefault="00E3277D" w:rsidP="00E3277D">
      <w:pPr>
        <w:spacing w:after="0" w:line="240" w:lineRule="auto"/>
        <w:textAlignment w:val="center"/>
        <w:rPr>
          <w:rFonts w:ascii="Calibri" w:eastAsia="Times New Roman" w:hAnsi="Calibri" w:cs="Calibri"/>
          <w:sz w:val="28"/>
          <w:szCs w:val="28"/>
          <w:u w:val="single"/>
        </w:rPr>
      </w:pPr>
      <w:r>
        <w:rPr>
          <w:rFonts w:ascii="Calibri" w:eastAsia="Times New Roman" w:hAnsi="Calibri" w:cs="Calibri"/>
          <w:sz w:val="28"/>
          <w:szCs w:val="28"/>
          <w:u w:val="single"/>
        </w:rPr>
        <w:t>Site address: 97 Duxford Road Whittlesford</w:t>
      </w:r>
    </w:p>
    <w:p w14:paraId="24EFDF5B" w14:textId="77777777" w:rsidR="00E3277D" w:rsidRDefault="00E3277D" w:rsidP="00E3277D">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u w:val="single"/>
        </w:rPr>
        <w:t>Proposal:</w:t>
      </w:r>
      <w:r>
        <w:rPr>
          <w:rFonts w:ascii="Calibri" w:eastAsia="Times New Roman" w:hAnsi="Calibri" w:cs="Calibri"/>
          <w:sz w:val="28"/>
          <w:szCs w:val="28"/>
        </w:rPr>
        <w:t xml:space="preserve"> Single storey side, single and two storey rear extension with external moderations to glazing and doors.</w:t>
      </w:r>
    </w:p>
    <w:p w14:paraId="52730582" w14:textId="6B075865" w:rsidR="00775254" w:rsidRDefault="00775254" w:rsidP="00E3277D">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The Parish Council support this application.</w:t>
      </w:r>
    </w:p>
    <w:p w14:paraId="21585C4F" w14:textId="77777777" w:rsidR="00E3277D" w:rsidRDefault="00E3277D" w:rsidP="00E3277D">
      <w:pPr>
        <w:spacing w:after="0" w:line="240" w:lineRule="auto"/>
        <w:textAlignment w:val="center"/>
        <w:rPr>
          <w:rFonts w:ascii="Calibri" w:eastAsia="Times New Roman" w:hAnsi="Calibri" w:cs="Calibri"/>
          <w:sz w:val="28"/>
          <w:szCs w:val="28"/>
        </w:rPr>
      </w:pPr>
    </w:p>
    <w:p w14:paraId="55DA09A8" w14:textId="77777777" w:rsidR="00E3277D" w:rsidRPr="00815B57" w:rsidRDefault="00E3277D" w:rsidP="00E3277D">
      <w:pPr>
        <w:spacing w:after="0" w:line="240" w:lineRule="auto"/>
        <w:textAlignment w:val="center"/>
        <w:rPr>
          <w:rFonts w:ascii="Calibri" w:eastAsia="Times New Roman" w:hAnsi="Calibri" w:cs="Calibri"/>
          <w:b/>
          <w:bCs/>
          <w:sz w:val="28"/>
          <w:szCs w:val="28"/>
          <w:u w:val="single"/>
        </w:rPr>
      </w:pPr>
      <w:r w:rsidRPr="00815B57">
        <w:rPr>
          <w:rFonts w:ascii="Calibri" w:eastAsia="Times New Roman" w:hAnsi="Calibri" w:cs="Calibri"/>
          <w:b/>
          <w:bCs/>
          <w:sz w:val="28"/>
          <w:szCs w:val="28"/>
          <w:u w:val="single"/>
        </w:rPr>
        <w:t>Planning Ref: 22/01711/CONDA</w:t>
      </w:r>
    </w:p>
    <w:p w14:paraId="28B14C66" w14:textId="77777777" w:rsidR="00E3277D" w:rsidRDefault="00E3277D" w:rsidP="00E3277D">
      <w:pPr>
        <w:spacing w:after="0" w:line="240" w:lineRule="auto"/>
        <w:textAlignment w:val="center"/>
        <w:rPr>
          <w:rFonts w:ascii="Calibri" w:eastAsia="Times New Roman" w:hAnsi="Calibri" w:cs="Calibri"/>
          <w:sz w:val="28"/>
          <w:szCs w:val="28"/>
          <w:u w:val="single"/>
        </w:rPr>
      </w:pPr>
      <w:r w:rsidRPr="00896116">
        <w:rPr>
          <w:rFonts w:ascii="Calibri" w:eastAsia="Times New Roman" w:hAnsi="Calibri" w:cs="Calibri"/>
          <w:sz w:val="28"/>
          <w:szCs w:val="28"/>
          <w:u w:val="single"/>
        </w:rPr>
        <w:t>Site address: 112 Duxford Road Whittlesford</w:t>
      </w:r>
    </w:p>
    <w:p w14:paraId="34CC9AC7" w14:textId="77777777" w:rsidR="00E3277D" w:rsidRDefault="00E3277D" w:rsidP="00E3277D">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u w:val="single"/>
        </w:rPr>
        <w:t>Proposal:</w:t>
      </w:r>
      <w:r>
        <w:rPr>
          <w:rFonts w:ascii="Calibri" w:eastAsia="Times New Roman" w:hAnsi="Calibri" w:cs="Calibri"/>
          <w:sz w:val="28"/>
          <w:szCs w:val="28"/>
        </w:rPr>
        <w:t xml:space="preserve"> Submission of details required by condition 5 (Biodiversity Enhancements) on planning permission 22/01711/HFUL.</w:t>
      </w:r>
    </w:p>
    <w:p w14:paraId="3E521EED" w14:textId="4B51249F" w:rsidR="00775254" w:rsidRDefault="00775254" w:rsidP="00E3277D">
      <w:pPr>
        <w:spacing w:after="0" w:line="240" w:lineRule="auto"/>
        <w:textAlignment w:val="center"/>
        <w:rPr>
          <w:rFonts w:ascii="Calibri" w:eastAsia="Times New Roman" w:hAnsi="Calibri" w:cs="Calibri"/>
          <w:sz w:val="28"/>
          <w:szCs w:val="28"/>
        </w:rPr>
      </w:pPr>
      <w:r>
        <w:rPr>
          <w:rFonts w:ascii="Calibri" w:eastAsia="Times New Roman" w:hAnsi="Calibri" w:cs="Calibri"/>
          <w:sz w:val="28"/>
          <w:szCs w:val="28"/>
        </w:rPr>
        <w:t>The Parish Council support this application.</w:t>
      </w:r>
    </w:p>
    <w:p w14:paraId="285AA733" w14:textId="77777777" w:rsidR="00E3277D" w:rsidRDefault="00E3277D" w:rsidP="00E3277D">
      <w:pPr>
        <w:spacing w:after="0" w:line="240" w:lineRule="auto"/>
        <w:textAlignment w:val="center"/>
        <w:rPr>
          <w:rFonts w:ascii="Calibri" w:eastAsia="Times New Roman" w:hAnsi="Calibri" w:cs="Calibri"/>
          <w:sz w:val="28"/>
          <w:szCs w:val="28"/>
        </w:rPr>
      </w:pPr>
    </w:p>
    <w:p w14:paraId="23662675" w14:textId="77777777" w:rsidR="002476E3" w:rsidRDefault="002476E3" w:rsidP="00E3277D">
      <w:pPr>
        <w:spacing w:after="0" w:line="240" w:lineRule="auto"/>
        <w:textAlignment w:val="center"/>
        <w:rPr>
          <w:rFonts w:ascii="Calibri" w:eastAsia="Times New Roman" w:hAnsi="Calibri" w:cs="Calibri"/>
          <w:sz w:val="28"/>
          <w:szCs w:val="28"/>
        </w:rPr>
      </w:pPr>
    </w:p>
    <w:p w14:paraId="04568FA6" w14:textId="77777777" w:rsidR="002476E3" w:rsidRDefault="002476E3" w:rsidP="00E3277D">
      <w:pPr>
        <w:spacing w:after="0" w:line="240" w:lineRule="auto"/>
        <w:textAlignment w:val="center"/>
        <w:rPr>
          <w:rFonts w:ascii="Calibri" w:eastAsia="Times New Roman" w:hAnsi="Calibri" w:cs="Calibri"/>
          <w:sz w:val="28"/>
          <w:szCs w:val="28"/>
        </w:rPr>
      </w:pPr>
    </w:p>
    <w:p w14:paraId="0BA83E48" w14:textId="77777777" w:rsidR="002476E3" w:rsidRDefault="002476E3" w:rsidP="00E3277D">
      <w:pPr>
        <w:spacing w:after="0" w:line="240" w:lineRule="auto"/>
        <w:textAlignment w:val="center"/>
        <w:rPr>
          <w:rFonts w:ascii="Calibri" w:eastAsia="Times New Roman" w:hAnsi="Calibri" w:cs="Calibri"/>
          <w:sz w:val="28"/>
          <w:szCs w:val="28"/>
        </w:rPr>
      </w:pPr>
    </w:p>
    <w:p w14:paraId="0DB2B42F" w14:textId="77777777" w:rsidR="002476E3" w:rsidRDefault="002476E3" w:rsidP="00E3277D">
      <w:pPr>
        <w:spacing w:after="0" w:line="240" w:lineRule="auto"/>
        <w:textAlignment w:val="center"/>
        <w:rPr>
          <w:rFonts w:ascii="Calibri" w:eastAsia="Times New Roman" w:hAnsi="Calibri" w:cs="Calibri"/>
          <w:sz w:val="28"/>
          <w:szCs w:val="28"/>
        </w:rPr>
      </w:pPr>
    </w:p>
    <w:p w14:paraId="5AE09677" w14:textId="77777777" w:rsidR="002476E3" w:rsidRDefault="002476E3" w:rsidP="00E3277D">
      <w:pPr>
        <w:spacing w:after="0" w:line="240" w:lineRule="auto"/>
        <w:textAlignment w:val="center"/>
        <w:rPr>
          <w:rFonts w:ascii="Calibri" w:eastAsia="Times New Roman" w:hAnsi="Calibri" w:cs="Calibri"/>
          <w:sz w:val="28"/>
          <w:szCs w:val="28"/>
        </w:rPr>
      </w:pPr>
    </w:p>
    <w:p w14:paraId="15E6E15A" w14:textId="77777777" w:rsidR="002476E3" w:rsidRPr="009179A8" w:rsidRDefault="002476E3" w:rsidP="00E3277D">
      <w:pPr>
        <w:spacing w:after="0" w:line="240" w:lineRule="auto"/>
        <w:textAlignment w:val="center"/>
        <w:rPr>
          <w:rFonts w:ascii="Calibri" w:eastAsia="Times New Roman" w:hAnsi="Calibri" w:cs="Calibri"/>
          <w:sz w:val="28"/>
          <w:szCs w:val="28"/>
        </w:rPr>
      </w:pPr>
    </w:p>
    <w:p w14:paraId="38CD2060" w14:textId="77777777" w:rsidR="00E3277D" w:rsidRPr="00A3282F" w:rsidRDefault="00E3277D" w:rsidP="00E3277D">
      <w:pPr>
        <w:spacing w:after="0" w:line="240" w:lineRule="auto"/>
        <w:textAlignment w:val="center"/>
        <w:rPr>
          <w:rFonts w:ascii="Calibri" w:eastAsia="Times New Roman" w:hAnsi="Calibri" w:cs="Calibri"/>
        </w:rPr>
      </w:pPr>
    </w:p>
    <w:p w14:paraId="305FDC57" w14:textId="77777777" w:rsidR="00E3277D" w:rsidRDefault="00E3277D" w:rsidP="00E3277D">
      <w:pPr>
        <w:spacing w:line="252" w:lineRule="auto"/>
        <w:rPr>
          <w:rFonts w:ascii="Calibri" w:hAnsi="Calibri" w:cs="Calibri"/>
          <w:sz w:val="28"/>
          <w:szCs w:val="28"/>
        </w:rPr>
      </w:pPr>
      <w:r w:rsidRPr="00945998">
        <w:rPr>
          <w:rFonts w:ascii="Calibri" w:hAnsi="Calibri" w:cs="Calibri"/>
          <w:b/>
          <w:bCs/>
          <w:sz w:val="28"/>
          <w:szCs w:val="28"/>
        </w:rPr>
        <w:lastRenderedPageBreak/>
        <w:t xml:space="preserve">ITEM 12. </w:t>
      </w:r>
      <w:r w:rsidRPr="00945998">
        <w:rPr>
          <w:rFonts w:ascii="Calibri" w:hAnsi="Calibri" w:cs="Calibri"/>
          <w:b/>
          <w:bCs/>
          <w:sz w:val="28"/>
          <w:szCs w:val="28"/>
          <w:u w:val="single"/>
        </w:rPr>
        <w:t>ACCOUNTS</w:t>
      </w:r>
      <w:r w:rsidRPr="00945998">
        <w:rPr>
          <w:rFonts w:ascii="Calibri" w:hAnsi="Calibri" w:cs="Calibri"/>
          <w:b/>
          <w:bCs/>
          <w:sz w:val="28"/>
          <w:szCs w:val="28"/>
        </w:rPr>
        <w:t xml:space="preserve"> </w:t>
      </w:r>
      <w:r w:rsidRPr="00945998">
        <w:rPr>
          <w:rFonts w:ascii="Calibri" w:hAnsi="Calibri" w:cs="Calibri"/>
          <w:sz w:val="28"/>
          <w:szCs w:val="28"/>
        </w:rPr>
        <w:t>– Month 5 &amp; 6 (2024/25)</w:t>
      </w:r>
    </w:p>
    <w:p w14:paraId="1C63C3DC" w14:textId="77777777" w:rsidR="00DC463D" w:rsidRDefault="00DC463D" w:rsidP="00DC463D">
      <w:pPr>
        <w:spacing w:after="0" w:line="240" w:lineRule="auto"/>
        <w:textAlignment w:val="center"/>
        <w:rPr>
          <w:rFonts w:ascii="Calibri" w:eastAsia="Times New Roman" w:hAnsi="Calibri" w:cs="Calibri"/>
          <w:sz w:val="28"/>
          <w:szCs w:val="28"/>
        </w:rPr>
      </w:pPr>
    </w:p>
    <w:p w14:paraId="3A5D991A" w14:textId="77777777" w:rsidR="00DC463D" w:rsidRDefault="00DC463D" w:rsidP="00DC463D">
      <w:pPr>
        <w:spacing w:line="252" w:lineRule="auto"/>
        <w:rPr>
          <w:rFonts w:ascii="Calibri" w:hAnsi="Calibri" w:cs="Calibri"/>
          <w:kern w:val="0"/>
          <w:sz w:val="28"/>
          <w:szCs w:val="28"/>
          <w:u w:val="single"/>
          <w14:ligatures w14:val="none"/>
        </w:rPr>
      </w:pPr>
      <w:r>
        <w:rPr>
          <w:rFonts w:ascii="Calibri" w:hAnsi="Calibri" w:cs="Calibri"/>
          <w:kern w:val="0"/>
          <w:sz w:val="28"/>
          <w:szCs w:val="28"/>
          <w:u w:val="single"/>
          <w14:ligatures w14:val="none"/>
        </w:rPr>
        <w:t>Whittlesford Parish Council Accounts – Month 5 - 2024/25</w:t>
      </w:r>
    </w:p>
    <w:p w14:paraId="33C74D8B" w14:textId="77777777" w:rsidR="00DC463D" w:rsidRDefault="00DC463D" w:rsidP="00DC463D">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ACCOUNTS TO PAY - 10</w:t>
      </w:r>
      <w:r>
        <w:rPr>
          <w:rFonts w:ascii="Calibri" w:hAnsi="Calibri" w:cs="Calibri"/>
          <w:b/>
          <w:bCs/>
          <w:kern w:val="0"/>
          <w:sz w:val="28"/>
          <w:szCs w:val="28"/>
          <w:u w:val="single"/>
          <w:vertAlign w:val="superscript"/>
          <w14:ligatures w14:val="none"/>
        </w:rPr>
        <w:t>th</w:t>
      </w:r>
      <w:r>
        <w:rPr>
          <w:rFonts w:ascii="Calibri" w:hAnsi="Calibri" w:cs="Calibri"/>
          <w:b/>
          <w:bCs/>
          <w:kern w:val="0"/>
          <w:sz w:val="28"/>
          <w:szCs w:val="28"/>
          <w:u w:val="single"/>
          <w14:ligatures w14:val="none"/>
        </w:rPr>
        <w:t xml:space="preserve"> July 2024 – 13</w:t>
      </w:r>
      <w:r>
        <w:rPr>
          <w:rFonts w:ascii="Calibri" w:hAnsi="Calibri" w:cs="Calibri"/>
          <w:b/>
          <w:bCs/>
          <w:kern w:val="0"/>
          <w:sz w:val="28"/>
          <w:szCs w:val="28"/>
          <w:u w:val="single"/>
          <w:vertAlign w:val="superscript"/>
          <w14:ligatures w14:val="none"/>
        </w:rPr>
        <w:t>th</w:t>
      </w:r>
      <w:r>
        <w:rPr>
          <w:rFonts w:ascii="Calibri" w:hAnsi="Calibri" w:cs="Calibri"/>
          <w:b/>
          <w:bCs/>
          <w:kern w:val="0"/>
          <w:sz w:val="28"/>
          <w:szCs w:val="28"/>
          <w:u w:val="single"/>
          <w14:ligatures w14:val="none"/>
        </w:rPr>
        <w:t xml:space="preserve"> August 2024</w:t>
      </w:r>
    </w:p>
    <w:p w14:paraId="7FF691D4" w14:textId="77777777" w:rsidR="00DC463D" w:rsidRDefault="00DC463D" w:rsidP="00DC463D">
      <w:pPr>
        <w:spacing w:line="252" w:lineRule="auto"/>
        <w:jc w:val="center"/>
        <w:rPr>
          <w:rFonts w:ascii="Calibri" w:hAnsi="Calibri" w:cs="Calibri"/>
          <w:kern w:val="0"/>
          <w:sz w:val="28"/>
          <w:szCs w:val="28"/>
          <w:u w:val="single"/>
          <w14:ligatures w14:val="none"/>
        </w:rPr>
      </w:pPr>
    </w:p>
    <w:p w14:paraId="31456508" w14:textId="77777777" w:rsidR="00DC463D" w:rsidRDefault="00DC463D" w:rsidP="00DC463D">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ACCOUNTS TO PAY </w:t>
      </w:r>
    </w:p>
    <w:p w14:paraId="4E41B6DA"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Barclays Business Banking Charges                              15.15                                                                                                                                             </w:t>
      </w:r>
    </w:p>
    <w:p w14:paraId="4A10A5F5"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SSE Street Lighting                                                           21.13 </w:t>
      </w:r>
      <w:r>
        <w:rPr>
          <w:rFonts w:ascii="Calibri" w:hAnsi="Calibri" w:cs="Calibri"/>
          <w:kern w:val="0"/>
          <w:sz w:val="28"/>
          <w:szCs w:val="28"/>
          <w:highlight w:val="yellow"/>
          <w14:ligatures w14:val="none"/>
        </w:rPr>
        <w:t>Vat - £3.52</w:t>
      </w:r>
      <w:r>
        <w:rPr>
          <w:rFonts w:ascii="Calibri" w:hAnsi="Calibri" w:cs="Calibri"/>
          <w:kern w:val="0"/>
          <w:sz w:val="28"/>
          <w:szCs w:val="28"/>
          <w14:ligatures w14:val="none"/>
        </w:rPr>
        <w:t xml:space="preserve">                                                       </w:t>
      </w:r>
    </w:p>
    <w:p w14:paraId="7BBB7CE5"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Employers Pension Contribution                                  98.47                                   </w:t>
      </w:r>
    </w:p>
    <w:p w14:paraId="62B355AD"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Employees’ Pension Contribution                                78.78                           </w:t>
      </w:r>
    </w:p>
    <w:p w14:paraId="14EAAAB0"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Glasdons.com UK bins                                                  137.93 </w:t>
      </w:r>
      <w:r>
        <w:rPr>
          <w:rFonts w:ascii="Calibri" w:hAnsi="Calibri" w:cs="Calibri"/>
          <w:kern w:val="0"/>
          <w:sz w:val="28"/>
          <w:szCs w:val="28"/>
          <w:highlight w:val="yellow"/>
          <w14:ligatures w14:val="none"/>
        </w:rPr>
        <w:t>Vat - £22.99</w:t>
      </w:r>
    </w:p>
    <w:p w14:paraId="09A2D771"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Glasdons.com UK bins                                                    74.93 </w:t>
      </w:r>
      <w:r>
        <w:rPr>
          <w:rFonts w:ascii="Calibri" w:hAnsi="Calibri" w:cs="Calibri"/>
          <w:kern w:val="0"/>
          <w:sz w:val="28"/>
          <w:szCs w:val="28"/>
          <w:highlight w:val="yellow"/>
          <w14:ligatures w14:val="none"/>
        </w:rPr>
        <w:t>Vat - £12.49</w:t>
      </w:r>
    </w:p>
    <w:p w14:paraId="472FB1B0"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Royal Mail Postage Stamps Allotments                       56.10</w:t>
      </w:r>
    </w:p>
    <w:p w14:paraId="0BC08A27"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Parish Clerk Salary                                                      1,183.50</w:t>
      </w:r>
    </w:p>
    <w:p w14:paraId="7480AC24"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Clerk PAYE to HMRC                                          137.35                                       </w:t>
      </w:r>
    </w:p>
    <w:p w14:paraId="0758E734"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Cemetery Maintenance                                    300.00   </w:t>
      </w:r>
    </w:p>
    <w:p w14:paraId="78AA6EC2"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Allotments &amp; Community Orchard                             200.00   </w:t>
      </w:r>
    </w:p>
    <w:p w14:paraId="3D680382"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Maynards Open Space Maintenance                         150.00   </w:t>
      </w:r>
    </w:p>
    <w:p w14:paraId="5A5B75F4"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Low branches removed trees at Maynards              200.00</w:t>
      </w:r>
    </w:p>
    <w:p w14:paraId="01C908C8"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Duxford Road bus shelter                                            360.00 </w:t>
      </w:r>
    </w:p>
    <w:p w14:paraId="18628CCB"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MD Landscapes Verge &amp; footpath maintenance     600.00</w:t>
      </w:r>
    </w:p>
    <w:p w14:paraId="17BFFAB4"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Disclaimer Signage Notice Board                                  32.54 </w:t>
      </w:r>
      <w:r>
        <w:rPr>
          <w:rFonts w:ascii="Calibri" w:hAnsi="Calibri" w:cs="Calibri"/>
          <w:kern w:val="0"/>
          <w:sz w:val="28"/>
          <w:szCs w:val="28"/>
          <w:highlight w:val="yellow"/>
          <w14:ligatures w14:val="none"/>
        </w:rPr>
        <w:t>Vat - £</w:t>
      </w:r>
    </w:p>
    <w:p w14:paraId="3B01834A"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NR Allotments Notice Board Wood stain                    25.80 </w:t>
      </w:r>
      <w:r>
        <w:rPr>
          <w:rFonts w:ascii="Calibri" w:hAnsi="Calibri" w:cs="Calibri"/>
          <w:kern w:val="0"/>
          <w:sz w:val="28"/>
          <w:szCs w:val="28"/>
          <w:highlight w:val="yellow"/>
          <w14:ligatures w14:val="none"/>
        </w:rPr>
        <w:t>Vat - £</w:t>
      </w:r>
    </w:p>
    <w:p w14:paraId="441674B1"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NR Allotments Notice Board Signage                           28.99 </w:t>
      </w:r>
      <w:r>
        <w:rPr>
          <w:rFonts w:ascii="Calibri" w:hAnsi="Calibri" w:cs="Calibri"/>
          <w:kern w:val="0"/>
          <w:sz w:val="28"/>
          <w:szCs w:val="28"/>
          <w:highlight w:val="yellow"/>
          <w14:ligatures w14:val="none"/>
        </w:rPr>
        <w:t>Vat - £</w:t>
      </w:r>
    </w:p>
    <w:p w14:paraId="2C8776BB" w14:textId="77777777" w:rsidR="00DC463D" w:rsidRDefault="00DC463D" w:rsidP="00DC463D">
      <w:pPr>
        <w:spacing w:line="252" w:lineRule="auto"/>
        <w:rPr>
          <w:rFonts w:ascii="Calibri" w:hAnsi="Calibri" w:cs="Calibri"/>
          <w:kern w:val="0"/>
          <w:sz w:val="28"/>
          <w:szCs w:val="28"/>
          <w14:ligatures w14:val="none"/>
        </w:rPr>
      </w:pPr>
    </w:p>
    <w:p w14:paraId="63E2A1E6"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b/>
          <w:bCs/>
          <w:kern w:val="0"/>
          <w:sz w:val="28"/>
          <w:szCs w:val="28"/>
          <w:highlight w:val="yellow"/>
          <w:u w:val="single"/>
          <w14:ligatures w14:val="none"/>
        </w:rPr>
        <w:t>TOTAL ACCOUNTS TO PAY                                     £3,700.67</w:t>
      </w:r>
    </w:p>
    <w:p w14:paraId="0869D6B7" w14:textId="77777777" w:rsidR="00DC463D" w:rsidRDefault="00DC463D" w:rsidP="00DC463D">
      <w:pPr>
        <w:spacing w:line="252" w:lineRule="auto"/>
        <w:rPr>
          <w:rFonts w:ascii="Calibri" w:hAnsi="Calibri" w:cs="Calibri"/>
          <w:b/>
          <w:bCs/>
          <w:kern w:val="0"/>
          <w:sz w:val="28"/>
          <w:szCs w:val="28"/>
          <w:u w:val="single"/>
          <w14:ligatures w14:val="none"/>
        </w:rPr>
      </w:pPr>
    </w:p>
    <w:p w14:paraId="5F5EDC02" w14:textId="77777777" w:rsidR="00DC463D" w:rsidRDefault="00DC463D" w:rsidP="00DC463D">
      <w:pPr>
        <w:spacing w:line="252" w:lineRule="auto"/>
        <w:rPr>
          <w:rFonts w:ascii="Calibri" w:hAnsi="Calibri" w:cs="Calibri"/>
          <w:b/>
          <w:bCs/>
          <w:kern w:val="0"/>
          <w:sz w:val="28"/>
          <w:szCs w:val="28"/>
          <w:highlight w:val="yellow"/>
          <w:u w:val="single"/>
          <w14:ligatures w14:val="none"/>
        </w:rPr>
      </w:pPr>
      <w:r>
        <w:rPr>
          <w:rFonts w:ascii="Calibri" w:hAnsi="Calibri" w:cs="Calibri"/>
          <w:b/>
          <w:bCs/>
          <w:kern w:val="0"/>
          <w:sz w:val="28"/>
          <w:szCs w:val="28"/>
          <w:highlight w:val="yellow"/>
          <w:u w:val="single"/>
          <w14:ligatures w14:val="none"/>
        </w:rPr>
        <w:lastRenderedPageBreak/>
        <w:t>VAT FOR MONTH 5                                                       £53.58</w:t>
      </w:r>
    </w:p>
    <w:p w14:paraId="552B150A" w14:textId="77777777" w:rsidR="00DC463D" w:rsidRDefault="00DC463D" w:rsidP="00DC463D">
      <w:pPr>
        <w:spacing w:line="252" w:lineRule="auto"/>
        <w:rPr>
          <w:rFonts w:ascii="Calibri" w:hAnsi="Calibri" w:cs="Calibri"/>
          <w:b/>
          <w:bCs/>
          <w:kern w:val="0"/>
          <w:sz w:val="28"/>
          <w:szCs w:val="28"/>
          <w:highlight w:val="yellow"/>
          <w:u w:val="single"/>
          <w14:ligatures w14:val="none"/>
        </w:rPr>
      </w:pPr>
    </w:p>
    <w:p w14:paraId="70D2F214" w14:textId="77777777" w:rsidR="00DC463D" w:rsidRDefault="00DC463D" w:rsidP="00DC463D">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ACCOUNTS RECEIVED</w:t>
      </w:r>
    </w:p>
    <w:p w14:paraId="679DD41C"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VAT reclaimed from HMRC                                    £4,226.50</w:t>
      </w:r>
    </w:p>
    <w:p w14:paraId="2CDF3746"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Headstone Ref: H34                                                      175.00</w:t>
      </w:r>
    </w:p>
    <w:p w14:paraId="0A585100"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Refunded/Returned items Amazon                              36.02</w:t>
      </w:r>
    </w:p>
    <w:p w14:paraId="792814EF"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Part refund Glasdon Bins                                                12.29</w:t>
      </w:r>
    </w:p>
    <w:p w14:paraId="11B80DE9"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Barclays Interest                                                                 0.72</w:t>
      </w:r>
    </w:p>
    <w:p w14:paraId="5CFA6B80"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b/>
          <w:bCs/>
          <w:kern w:val="0"/>
          <w:sz w:val="28"/>
          <w:szCs w:val="28"/>
          <w:highlight w:val="yellow"/>
          <w:u w:val="single"/>
          <w14:ligatures w14:val="none"/>
        </w:rPr>
        <w:t>TOTAL ACCOUNTS RECEIVED                                 £4,450.53</w:t>
      </w:r>
    </w:p>
    <w:p w14:paraId="0DFAEEC3" w14:textId="77777777" w:rsidR="00DC463D" w:rsidRDefault="00DC463D" w:rsidP="00DC463D">
      <w:pPr>
        <w:spacing w:line="252" w:lineRule="auto"/>
        <w:rPr>
          <w:rFonts w:ascii="Calibri" w:hAnsi="Calibri" w:cs="Calibri"/>
          <w:b/>
          <w:bCs/>
          <w:kern w:val="0"/>
          <w:sz w:val="28"/>
          <w:szCs w:val="28"/>
          <w:u w:val="single"/>
          <w14:ligatures w14:val="none"/>
        </w:rPr>
      </w:pPr>
    </w:p>
    <w:p w14:paraId="6EA65979" w14:textId="77777777" w:rsidR="00DC463D" w:rsidRDefault="00DC463D" w:rsidP="00DC463D">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 COMMUNITY FUND              </w:t>
      </w:r>
    </w:p>
    <w:p w14:paraId="7EC35E5B" w14:textId="77777777" w:rsidR="00DC463D" w:rsidRDefault="00DC463D" w:rsidP="00DC463D">
      <w:pPr>
        <w:spacing w:line="252" w:lineRule="auto"/>
        <w:rPr>
          <w:rFonts w:ascii="Calibri" w:hAnsi="Calibri" w:cs="Calibri"/>
          <w:b/>
          <w:bCs/>
          <w:kern w:val="0"/>
          <w:sz w:val="28"/>
          <w:szCs w:val="28"/>
          <w14:ligatures w14:val="none"/>
        </w:rPr>
      </w:pPr>
      <w:r>
        <w:rPr>
          <w:rFonts w:ascii="Calibri" w:hAnsi="Calibri" w:cs="Calibri"/>
          <w:kern w:val="0"/>
          <w:sz w:val="28"/>
          <w:szCs w:val="28"/>
          <w14:ligatures w14:val="none"/>
        </w:rPr>
        <w:t>Available Balance – 14</w:t>
      </w:r>
      <w:r>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May 2024                                £358.75</w:t>
      </w:r>
    </w:p>
    <w:p w14:paraId="2807BC60"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Resident Donations Received                                         +350.00</w:t>
      </w:r>
    </w:p>
    <w:p w14:paraId="4BD27755" w14:textId="77777777" w:rsidR="00DC463D" w:rsidRDefault="00DC463D" w:rsidP="00DC463D">
      <w:pPr>
        <w:spacing w:line="252" w:lineRule="auto"/>
        <w:rPr>
          <w:rFonts w:ascii="Calibri" w:hAnsi="Calibri" w:cs="Calibri"/>
          <w:b/>
          <w:bCs/>
          <w:kern w:val="0"/>
          <w:sz w:val="28"/>
          <w:szCs w:val="28"/>
          <w14:ligatures w14:val="none"/>
        </w:rPr>
      </w:pPr>
      <w:r>
        <w:rPr>
          <w:rFonts w:ascii="Calibri" w:hAnsi="Calibri" w:cs="Calibri"/>
          <w:kern w:val="0"/>
          <w:sz w:val="28"/>
          <w:szCs w:val="28"/>
          <w14:ligatures w14:val="none"/>
        </w:rPr>
        <w:t>Available Balance – 11</w:t>
      </w:r>
      <w:r>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June 2024                                £708.75</w:t>
      </w:r>
    </w:p>
    <w:p w14:paraId="6438C427"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Available Balance – 9</w:t>
      </w:r>
      <w:r>
        <w:rPr>
          <w:rFonts w:ascii="Calibri" w:hAnsi="Calibri" w:cs="Calibri"/>
          <w:kern w:val="0"/>
          <w:sz w:val="28"/>
          <w:szCs w:val="28"/>
          <w:vertAlign w:val="superscript"/>
          <w14:ligatures w14:val="none"/>
        </w:rPr>
        <w:t>th</w:t>
      </w:r>
      <w:r>
        <w:rPr>
          <w:rFonts w:ascii="Calibri" w:hAnsi="Calibri" w:cs="Calibri"/>
          <w:kern w:val="0"/>
          <w:sz w:val="28"/>
          <w:szCs w:val="28"/>
          <w14:ligatures w14:val="none"/>
        </w:rPr>
        <w:t xml:space="preserve"> July 2024                                    £708.75</w:t>
      </w:r>
    </w:p>
    <w:p w14:paraId="70CA08EC" w14:textId="77777777" w:rsidR="00DC463D" w:rsidRDefault="00DC463D" w:rsidP="00DC463D">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highlight w:val="yellow"/>
          <w:u w:val="single"/>
          <w14:ligatures w14:val="none"/>
        </w:rPr>
        <w:t>Available Balance – 13</w:t>
      </w:r>
      <w:r>
        <w:rPr>
          <w:rFonts w:ascii="Calibri" w:hAnsi="Calibri" w:cs="Calibri"/>
          <w:b/>
          <w:bCs/>
          <w:kern w:val="0"/>
          <w:sz w:val="28"/>
          <w:szCs w:val="28"/>
          <w:highlight w:val="yellow"/>
          <w:u w:val="single"/>
          <w:vertAlign w:val="superscript"/>
          <w14:ligatures w14:val="none"/>
        </w:rPr>
        <w:t>th</w:t>
      </w:r>
      <w:r>
        <w:rPr>
          <w:rFonts w:ascii="Calibri" w:hAnsi="Calibri" w:cs="Calibri"/>
          <w:b/>
          <w:bCs/>
          <w:kern w:val="0"/>
          <w:sz w:val="28"/>
          <w:szCs w:val="28"/>
          <w:highlight w:val="yellow"/>
          <w:u w:val="single"/>
          <w14:ligatures w14:val="none"/>
        </w:rPr>
        <w:t xml:space="preserve"> August 2024                          £708.75</w:t>
      </w:r>
    </w:p>
    <w:p w14:paraId="11C53023" w14:textId="77777777" w:rsidR="00DC463D" w:rsidRDefault="00DC463D" w:rsidP="00DC463D">
      <w:pPr>
        <w:spacing w:line="252" w:lineRule="auto"/>
        <w:rPr>
          <w:rFonts w:ascii="Calibri" w:hAnsi="Calibri" w:cs="Calibri"/>
          <w:b/>
          <w:bCs/>
          <w:kern w:val="0"/>
          <w:sz w:val="28"/>
          <w:szCs w:val="28"/>
          <w:u w:val="single"/>
          <w14:ligatures w14:val="none"/>
        </w:rPr>
      </w:pPr>
    </w:p>
    <w:p w14:paraId="54D45F7E" w14:textId="77777777" w:rsidR="00DC463D" w:rsidRDefault="00DC463D" w:rsidP="00DC463D">
      <w:pPr>
        <w:spacing w:line="252" w:lineRule="auto"/>
        <w:rPr>
          <w:rFonts w:ascii="Calibri" w:hAnsi="Calibri" w:cs="Calibri"/>
          <w:b/>
          <w:bCs/>
          <w:sz w:val="28"/>
          <w:szCs w:val="28"/>
        </w:rPr>
      </w:pPr>
    </w:p>
    <w:p w14:paraId="72604820" w14:textId="77777777" w:rsidR="00DC463D" w:rsidRDefault="00DC463D" w:rsidP="00DC463D">
      <w:pPr>
        <w:spacing w:line="252" w:lineRule="auto"/>
        <w:rPr>
          <w:rFonts w:ascii="Calibri" w:hAnsi="Calibri" w:cs="Calibri"/>
          <w:b/>
          <w:bCs/>
          <w:sz w:val="28"/>
          <w:szCs w:val="28"/>
        </w:rPr>
      </w:pPr>
    </w:p>
    <w:p w14:paraId="72BBEE48" w14:textId="77777777" w:rsidR="00DC463D" w:rsidRDefault="00DC463D" w:rsidP="00DC463D">
      <w:pPr>
        <w:spacing w:line="252" w:lineRule="auto"/>
        <w:rPr>
          <w:rFonts w:ascii="Calibri" w:hAnsi="Calibri" w:cs="Calibri"/>
          <w:sz w:val="28"/>
          <w:szCs w:val="28"/>
        </w:rPr>
      </w:pPr>
      <w:r>
        <w:rPr>
          <w:rFonts w:ascii="Calibri" w:hAnsi="Calibri" w:cs="Calibri"/>
          <w:sz w:val="28"/>
          <w:szCs w:val="28"/>
        </w:rPr>
        <w:t>Due to no meeting held in August, both month 5 &amp; 6 accounts were approved at Parish Council meeting of Tuesday 10</w:t>
      </w:r>
      <w:r>
        <w:rPr>
          <w:rFonts w:ascii="Calibri" w:hAnsi="Calibri" w:cs="Calibri"/>
          <w:sz w:val="28"/>
          <w:szCs w:val="28"/>
          <w:vertAlign w:val="superscript"/>
        </w:rPr>
        <w:t>th</w:t>
      </w:r>
      <w:r>
        <w:rPr>
          <w:rFonts w:ascii="Calibri" w:hAnsi="Calibri" w:cs="Calibri"/>
          <w:sz w:val="28"/>
          <w:szCs w:val="28"/>
        </w:rPr>
        <w:t xml:space="preserve"> September 2024.</w:t>
      </w:r>
    </w:p>
    <w:p w14:paraId="2EB12755" w14:textId="77777777" w:rsidR="00DC463D" w:rsidRDefault="00DC463D" w:rsidP="00DC463D">
      <w:pPr>
        <w:spacing w:line="252" w:lineRule="auto"/>
        <w:rPr>
          <w:rFonts w:ascii="Calibri" w:hAnsi="Calibri" w:cs="Calibri"/>
          <w:b/>
          <w:bCs/>
          <w:sz w:val="28"/>
          <w:szCs w:val="28"/>
        </w:rPr>
      </w:pPr>
    </w:p>
    <w:p w14:paraId="5D3EC65D" w14:textId="77777777" w:rsidR="00DC463D" w:rsidRDefault="00DC463D" w:rsidP="00DC463D">
      <w:pPr>
        <w:spacing w:line="252" w:lineRule="auto"/>
        <w:rPr>
          <w:rFonts w:ascii="Calibri" w:hAnsi="Calibri" w:cs="Calibri"/>
          <w:b/>
          <w:bCs/>
          <w:sz w:val="28"/>
          <w:szCs w:val="28"/>
        </w:rPr>
      </w:pPr>
    </w:p>
    <w:p w14:paraId="4C4CB97F" w14:textId="77777777" w:rsidR="00DC463D" w:rsidRDefault="00DC463D" w:rsidP="00DC463D">
      <w:pPr>
        <w:spacing w:line="252" w:lineRule="auto"/>
        <w:rPr>
          <w:rFonts w:ascii="Calibri" w:hAnsi="Calibri" w:cs="Calibri"/>
          <w:b/>
          <w:bCs/>
          <w:sz w:val="28"/>
          <w:szCs w:val="28"/>
        </w:rPr>
      </w:pPr>
    </w:p>
    <w:p w14:paraId="36752391" w14:textId="77777777" w:rsidR="00DC463D" w:rsidRDefault="00DC463D" w:rsidP="00DC463D">
      <w:pPr>
        <w:spacing w:line="252" w:lineRule="auto"/>
        <w:rPr>
          <w:rFonts w:ascii="Calibri" w:hAnsi="Calibri" w:cs="Calibri"/>
          <w:b/>
          <w:bCs/>
          <w:sz w:val="28"/>
          <w:szCs w:val="28"/>
        </w:rPr>
      </w:pPr>
    </w:p>
    <w:p w14:paraId="46E230C4" w14:textId="77777777" w:rsidR="00DC463D" w:rsidRDefault="00DC463D" w:rsidP="00DC463D">
      <w:pPr>
        <w:spacing w:line="252" w:lineRule="auto"/>
        <w:rPr>
          <w:rFonts w:ascii="Calibri" w:hAnsi="Calibri" w:cs="Calibri"/>
          <w:b/>
          <w:bCs/>
          <w:sz w:val="28"/>
          <w:szCs w:val="28"/>
        </w:rPr>
      </w:pPr>
    </w:p>
    <w:p w14:paraId="6E75A6CB" w14:textId="77777777" w:rsidR="00DC463D" w:rsidRDefault="00DC463D" w:rsidP="00DC463D">
      <w:pPr>
        <w:spacing w:line="252" w:lineRule="auto"/>
        <w:rPr>
          <w:rFonts w:ascii="Calibri" w:hAnsi="Calibri" w:cs="Calibri"/>
          <w:b/>
          <w:bCs/>
          <w:sz w:val="28"/>
          <w:szCs w:val="28"/>
        </w:rPr>
      </w:pPr>
    </w:p>
    <w:p w14:paraId="328CA08D" w14:textId="77777777" w:rsidR="00DC463D" w:rsidRDefault="00DC463D" w:rsidP="00DC463D">
      <w:pPr>
        <w:spacing w:line="252" w:lineRule="auto"/>
        <w:rPr>
          <w:rFonts w:ascii="Calibri" w:hAnsi="Calibri" w:cs="Calibri"/>
          <w:b/>
          <w:bCs/>
          <w:sz w:val="28"/>
          <w:szCs w:val="28"/>
        </w:rPr>
      </w:pPr>
    </w:p>
    <w:p w14:paraId="57F7FCCA" w14:textId="77777777" w:rsidR="00DC463D" w:rsidRDefault="00DC463D" w:rsidP="00DC463D">
      <w:pPr>
        <w:spacing w:line="252" w:lineRule="auto"/>
        <w:rPr>
          <w:rFonts w:ascii="Calibri" w:hAnsi="Calibri" w:cs="Calibri"/>
          <w:kern w:val="0"/>
          <w:sz w:val="28"/>
          <w:szCs w:val="28"/>
          <w:u w:val="single"/>
          <w14:ligatures w14:val="none"/>
        </w:rPr>
      </w:pPr>
      <w:r>
        <w:rPr>
          <w:rFonts w:ascii="Calibri" w:hAnsi="Calibri" w:cs="Calibri"/>
          <w:kern w:val="0"/>
          <w:sz w:val="28"/>
          <w:szCs w:val="28"/>
          <w:u w:val="single"/>
          <w14:ligatures w14:val="none"/>
        </w:rPr>
        <w:t>Whittlesford Parish Council Accounts – Month 6- 2024/25</w:t>
      </w:r>
    </w:p>
    <w:p w14:paraId="5FA9BABB" w14:textId="77777777" w:rsidR="00DC463D" w:rsidRDefault="00DC463D" w:rsidP="00DC463D">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ACCOUNTS TO PAY - 14</w:t>
      </w:r>
      <w:r>
        <w:rPr>
          <w:rFonts w:ascii="Calibri" w:hAnsi="Calibri" w:cs="Calibri"/>
          <w:b/>
          <w:bCs/>
          <w:kern w:val="0"/>
          <w:sz w:val="28"/>
          <w:szCs w:val="28"/>
          <w:u w:val="single"/>
          <w:vertAlign w:val="superscript"/>
          <w14:ligatures w14:val="none"/>
        </w:rPr>
        <w:t>th</w:t>
      </w:r>
      <w:r>
        <w:rPr>
          <w:rFonts w:ascii="Calibri" w:hAnsi="Calibri" w:cs="Calibri"/>
          <w:b/>
          <w:bCs/>
          <w:kern w:val="0"/>
          <w:sz w:val="28"/>
          <w:szCs w:val="28"/>
          <w:u w:val="single"/>
          <w14:ligatures w14:val="none"/>
        </w:rPr>
        <w:t xml:space="preserve"> August 2024- 10</w:t>
      </w:r>
      <w:r>
        <w:rPr>
          <w:rFonts w:ascii="Calibri" w:hAnsi="Calibri" w:cs="Calibri"/>
          <w:b/>
          <w:bCs/>
          <w:kern w:val="0"/>
          <w:sz w:val="28"/>
          <w:szCs w:val="28"/>
          <w:u w:val="single"/>
          <w:vertAlign w:val="superscript"/>
          <w14:ligatures w14:val="none"/>
        </w:rPr>
        <w:t>th</w:t>
      </w:r>
      <w:r>
        <w:rPr>
          <w:rFonts w:ascii="Calibri" w:hAnsi="Calibri" w:cs="Calibri"/>
          <w:b/>
          <w:bCs/>
          <w:kern w:val="0"/>
          <w:sz w:val="28"/>
          <w:szCs w:val="28"/>
          <w:u w:val="single"/>
          <w14:ligatures w14:val="none"/>
        </w:rPr>
        <w:t xml:space="preserve"> September 2024</w:t>
      </w:r>
    </w:p>
    <w:p w14:paraId="0D6D809D" w14:textId="77777777" w:rsidR="00DC463D" w:rsidRDefault="00DC463D" w:rsidP="00DC463D">
      <w:pPr>
        <w:spacing w:line="252" w:lineRule="auto"/>
        <w:jc w:val="center"/>
        <w:rPr>
          <w:rFonts w:ascii="Calibri" w:hAnsi="Calibri" w:cs="Calibri"/>
          <w:kern w:val="0"/>
          <w:sz w:val="28"/>
          <w:szCs w:val="28"/>
          <w:u w:val="single"/>
          <w14:ligatures w14:val="none"/>
        </w:rPr>
      </w:pPr>
    </w:p>
    <w:p w14:paraId="3CEBB0FF" w14:textId="77777777" w:rsidR="00DC463D" w:rsidRDefault="00DC463D" w:rsidP="00DC463D">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ACCOUNTS TO PAY </w:t>
      </w:r>
    </w:p>
    <w:p w14:paraId="38F1F5B0"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Barclays Business Banking Charges                              17.10                                                                                                                                               </w:t>
      </w:r>
    </w:p>
    <w:p w14:paraId="356B2C9E"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SSE Street Lighting                                                           21.83 </w:t>
      </w:r>
      <w:r>
        <w:rPr>
          <w:rFonts w:ascii="Calibri" w:hAnsi="Calibri" w:cs="Calibri"/>
          <w:kern w:val="0"/>
          <w:sz w:val="28"/>
          <w:szCs w:val="28"/>
          <w:highlight w:val="yellow"/>
          <w14:ligatures w14:val="none"/>
        </w:rPr>
        <w:t>Vat - £3.64</w:t>
      </w:r>
      <w:r>
        <w:rPr>
          <w:rFonts w:ascii="Calibri" w:hAnsi="Calibri" w:cs="Calibri"/>
          <w:kern w:val="0"/>
          <w:sz w:val="28"/>
          <w:szCs w:val="28"/>
          <w14:ligatures w14:val="none"/>
        </w:rPr>
        <w:t xml:space="preserve"> </w:t>
      </w:r>
    </w:p>
    <w:p w14:paraId="6B9B6E68"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Clerks Stationery Multi Ink                                             78.49 </w:t>
      </w:r>
      <w:r>
        <w:rPr>
          <w:rFonts w:ascii="Calibri" w:hAnsi="Calibri" w:cs="Calibri"/>
          <w:kern w:val="0"/>
          <w:sz w:val="28"/>
          <w:szCs w:val="28"/>
          <w:highlight w:val="yellow"/>
          <w14:ligatures w14:val="none"/>
        </w:rPr>
        <w:t>Vat - £13.08</w:t>
      </w:r>
      <w:r>
        <w:rPr>
          <w:rFonts w:ascii="Calibri" w:hAnsi="Calibri" w:cs="Calibri"/>
          <w:kern w:val="0"/>
          <w:sz w:val="28"/>
          <w:szCs w:val="28"/>
          <w14:ligatures w14:val="none"/>
        </w:rPr>
        <w:t xml:space="preserve">                                                     </w:t>
      </w:r>
    </w:p>
    <w:p w14:paraId="44E770C9"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Employers Pension Contribution                                 112.95                                         </w:t>
      </w:r>
    </w:p>
    <w:p w14:paraId="7DDEA329"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Employees’ Pension Contribution                                  90.36                          </w:t>
      </w:r>
    </w:p>
    <w:p w14:paraId="61265B6C"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Parish Clerk Salary                                                       1,302.04</w:t>
      </w:r>
    </w:p>
    <w:p w14:paraId="178E1E12"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Clerk PAYE to HMRC                                           213.25                                          </w:t>
      </w:r>
    </w:p>
    <w:p w14:paraId="4224583A"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Parish Cemetery Maintenance                                     300.00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100653</w:t>
      </w:r>
    </w:p>
    <w:p w14:paraId="0759920C"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Allotments &amp; Community Orchard                              200.00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100654  </w:t>
      </w:r>
    </w:p>
    <w:p w14:paraId="12449C32"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Maynards Open Space Maintenance                          150.00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100654</w:t>
      </w:r>
    </w:p>
    <w:p w14:paraId="6D28E8BA"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Refund of VAT to Memorial Hall                               3,713.65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100655</w:t>
      </w:r>
    </w:p>
    <w:p w14:paraId="55751B1C"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Room Hire Charges Memorial Hall                              334.00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100656</w:t>
      </w:r>
    </w:p>
    <w:p w14:paraId="089DDE9C"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SCDC Bin Collection - The Lawn                                   316.80 </w:t>
      </w:r>
      <w:r>
        <w:rPr>
          <w:rFonts w:ascii="Calibri" w:hAnsi="Calibri" w:cs="Calibri"/>
          <w:kern w:val="0"/>
          <w:sz w:val="28"/>
          <w:szCs w:val="28"/>
          <w:highlight w:val="yellow"/>
          <w14:ligatures w14:val="none"/>
        </w:rPr>
        <w:t>Vat - £52.80</w:t>
      </w:r>
    </w:p>
    <w:p w14:paraId="2B71CD8E"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Community Fund                                                           300.00 </w:t>
      </w:r>
    </w:p>
    <w:p w14:paraId="47E793FB"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Balance of Community Fund to PCC                           408.75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100657</w:t>
      </w:r>
    </w:p>
    <w:p w14:paraId="1A24E465"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 xml:space="preserve">Clear Councils Insurance Renewal                              568.87 </w:t>
      </w:r>
      <w:proofErr w:type="spellStart"/>
      <w:r>
        <w:rPr>
          <w:rFonts w:ascii="Calibri" w:hAnsi="Calibri" w:cs="Calibri"/>
          <w:kern w:val="0"/>
          <w:sz w:val="28"/>
          <w:szCs w:val="28"/>
          <w14:ligatures w14:val="none"/>
        </w:rPr>
        <w:t>Chq</w:t>
      </w:r>
      <w:proofErr w:type="spellEnd"/>
      <w:r>
        <w:rPr>
          <w:rFonts w:ascii="Calibri" w:hAnsi="Calibri" w:cs="Calibri"/>
          <w:kern w:val="0"/>
          <w:sz w:val="28"/>
          <w:szCs w:val="28"/>
          <w14:ligatures w14:val="none"/>
        </w:rPr>
        <w:t xml:space="preserve"> 100658</w:t>
      </w:r>
    </w:p>
    <w:p w14:paraId="145AB2DD" w14:textId="77777777" w:rsidR="00DC463D" w:rsidRDefault="00DC463D" w:rsidP="00DC463D">
      <w:pPr>
        <w:spacing w:line="252" w:lineRule="auto"/>
        <w:rPr>
          <w:rFonts w:ascii="Calibri" w:hAnsi="Calibri" w:cs="Calibri"/>
          <w:kern w:val="0"/>
          <w:sz w:val="28"/>
          <w:szCs w:val="28"/>
          <w:u w:val="single"/>
          <w14:ligatures w14:val="none"/>
        </w:rPr>
      </w:pPr>
      <w:r>
        <w:rPr>
          <w:rFonts w:ascii="Calibri" w:hAnsi="Calibri" w:cs="Calibri"/>
          <w:kern w:val="0"/>
          <w:sz w:val="28"/>
          <w:szCs w:val="28"/>
          <w:highlight w:val="yellow"/>
          <w:u w:val="single"/>
          <w14:ligatures w14:val="none"/>
        </w:rPr>
        <w:t>TOTAL ACCOUNTS TO PAY                                     £8,127.96</w:t>
      </w:r>
    </w:p>
    <w:p w14:paraId="768C764A" w14:textId="77777777" w:rsidR="00DC463D" w:rsidRDefault="00DC463D" w:rsidP="00DC463D">
      <w:pPr>
        <w:spacing w:line="252" w:lineRule="auto"/>
        <w:rPr>
          <w:rFonts w:ascii="Calibri" w:hAnsi="Calibri" w:cs="Calibri"/>
          <w:color w:val="FF0000"/>
          <w:kern w:val="0"/>
          <w:sz w:val="28"/>
          <w:szCs w:val="28"/>
          <w14:ligatures w14:val="none"/>
        </w:rPr>
      </w:pPr>
      <w:r>
        <w:rPr>
          <w:rFonts w:ascii="Calibri" w:hAnsi="Calibri" w:cs="Calibri"/>
          <w:color w:val="FF0000"/>
          <w:kern w:val="0"/>
          <w:sz w:val="28"/>
          <w:szCs w:val="28"/>
          <w14:ligatures w14:val="none"/>
        </w:rPr>
        <w:t xml:space="preserve">Community Fund to PCC  (Not Cashed)                  - 408.75 </w:t>
      </w:r>
      <w:proofErr w:type="spellStart"/>
      <w:r>
        <w:rPr>
          <w:rFonts w:ascii="Calibri" w:hAnsi="Calibri" w:cs="Calibri"/>
          <w:color w:val="FF0000"/>
          <w:kern w:val="0"/>
          <w:sz w:val="28"/>
          <w:szCs w:val="28"/>
          <w14:ligatures w14:val="none"/>
        </w:rPr>
        <w:t>Chq</w:t>
      </w:r>
      <w:proofErr w:type="spellEnd"/>
      <w:r>
        <w:rPr>
          <w:rFonts w:ascii="Calibri" w:hAnsi="Calibri" w:cs="Calibri"/>
          <w:color w:val="FF0000"/>
          <w:kern w:val="0"/>
          <w:sz w:val="28"/>
          <w:szCs w:val="28"/>
          <w14:ligatures w14:val="none"/>
        </w:rPr>
        <w:t xml:space="preserve"> 100657</w:t>
      </w:r>
    </w:p>
    <w:p w14:paraId="05A2E2F5" w14:textId="77777777" w:rsidR="00DC463D" w:rsidRDefault="00DC463D" w:rsidP="00DC463D">
      <w:pPr>
        <w:spacing w:line="252" w:lineRule="auto"/>
        <w:rPr>
          <w:rFonts w:ascii="Calibri" w:hAnsi="Calibri" w:cs="Calibri"/>
          <w:b/>
          <w:bCs/>
          <w:color w:val="000000" w:themeColor="text1"/>
          <w:kern w:val="0"/>
          <w:sz w:val="28"/>
          <w:szCs w:val="28"/>
          <w14:ligatures w14:val="none"/>
        </w:rPr>
      </w:pPr>
      <w:r>
        <w:rPr>
          <w:rFonts w:ascii="Calibri" w:hAnsi="Calibri" w:cs="Calibri"/>
          <w:b/>
          <w:bCs/>
          <w:color w:val="000000" w:themeColor="text1"/>
          <w:kern w:val="0"/>
          <w:sz w:val="28"/>
          <w:szCs w:val="28"/>
          <w:highlight w:val="yellow"/>
          <w14:ligatures w14:val="none"/>
        </w:rPr>
        <w:t>TOTAL ACCOUNTS PAID                                         £7,719.34</w:t>
      </w:r>
    </w:p>
    <w:p w14:paraId="54E97E09" w14:textId="77777777" w:rsidR="00DC463D" w:rsidRDefault="00DC463D" w:rsidP="00DC463D">
      <w:pPr>
        <w:spacing w:line="252" w:lineRule="auto"/>
        <w:rPr>
          <w:rFonts w:ascii="Calibri" w:hAnsi="Calibri" w:cs="Calibri"/>
          <w:b/>
          <w:bCs/>
          <w:color w:val="000000" w:themeColor="text1"/>
          <w:kern w:val="0"/>
          <w:sz w:val="28"/>
          <w:szCs w:val="28"/>
          <w14:ligatures w14:val="none"/>
        </w:rPr>
      </w:pPr>
      <w:r>
        <w:rPr>
          <w:rFonts w:ascii="Calibri" w:hAnsi="Calibri" w:cs="Calibri"/>
          <w:b/>
          <w:bCs/>
          <w:color w:val="000000" w:themeColor="text1"/>
          <w:kern w:val="0"/>
          <w:sz w:val="28"/>
          <w:szCs w:val="28"/>
          <w14:ligatures w14:val="none"/>
        </w:rPr>
        <w:t xml:space="preserve">ACCOUNTS RECEIVED </w:t>
      </w:r>
    </w:p>
    <w:p w14:paraId="1C94FF7B" w14:textId="77777777" w:rsidR="00DC463D" w:rsidRDefault="00DC463D" w:rsidP="00DC463D">
      <w:pPr>
        <w:spacing w:line="252" w:lineRule="auto"/>
        <w:rPr>
          <w:rFonts w:ascii="Calibri" w:hAnsi="Calibri" w:cs="Calibri"/>
          <w:color w:val="000000" w:themeColor="text1"/>
          <w:kern w:val="0"/>
          <w:sz w:val="28"/>
          <w:szCs w:val="28"/>
          <w14:ligatures w14:val="none"/>
        </w:rPr>
      </w:pPr>
      <w:r>
        <w:rPr>
          <w:rFonts w:ascii="Calibri" w:hAnsi="Calibri" w:cs="Calibri"/>
          <w:color w:val="000000" w:themeColor="text1"/>
          <w:kern w:val="0"/>
          <w:sz w:val="28"/>
          <w:szCs w:val="28"/>
          <w14:ligatures w14:val="none"/>
        </w:rPr>
        <w:t>Allotment Rent                                                              551.00</w:t>
      </w:r>
    </w:p>
    <w:p w14:paraId="1B19CDDB"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Barclays Interest                                                                0.91</w:t>
      </w:r>
    </w:p>
    <w:p w14:paraId="47FAF890" w14:textId="77777777" w:rsidR="00DC463D" w:rsidRDefault="00DC463D" w:rsidP="00DC463D">
      <w:pPr>
        <w:spacing w:line="252" w:lineRule="auto"/>
        <w:rPr>
          <w:rFonts w:ascii="Calibri" w:hAnsi="Calibri" w:cs="Calibri"/>
          <w:kern w:val="0"/>
          <w:sz w:val="28"/>
          <w:szCs w:val="28"/>
          <w:u w:val="single"/>
          <w14:ligatures w14:val="none"/>
        </w:rPr>
      </w:pPr>
      <w:r>
        <w:rPr>
          <w:rFonts w:ascii="Calibri" w:hAnsi="Calibri" w:cs="Calibri"/>
          <w:kern w:val="0"/>
          <w:sz w:val="28"/>
          <w:szCs w:val="28"/>
          <w:highlight w:val="yellow"/>
          <w:u w:val="single"/>
          <w14:ligatures w14:val="none"/>
        </w:rPr>
        <w:lastRenderedPageBreak/>
        <w:t>TOTAL ACCOUNTS RECEIVED                                    £551.91</w:t>
      </w:r>
    </w:p>
    <w:p w14:paraId="021E9A63" w14:textId="77777777" w:rsidR="00DC463D" w:rsidRDefault="00DC463D" w:rsidP="00DC463D">
      <w:pPr>
        <w:spacing w:line="252" w:lineRule="auto"/>
        <w:rPr>
          <w:rFonts w:ascii="Calibri" w:hAnsi="Calibri" w:cs="Calibri"/>
          <w:b/>
          <w:bCs/>
          <w:kern w:val="0"/>
          <w:sz w:val="28"/>
          <w:szCs w:val="28"/>
          <w:u w:val="single"/>
          <w14:ligatures w14:val="none"/>
        </w:rPr>
      </w:pPr>
    </w:p>
    <w:p w14:paraId="6B1574EB" w14:textId="77777777" w:rsidR="00DC463D" w:rsidRDefault="00DC463D" w:rsidP="00DC463D">
      <w:pPr>
        <w:spacing w:line="252" w:lineRule="auto"/>
        <w:rPr>
          <w:rFonts w:ascii="Calibri" w:hAnsi="Calibri" w:cs="Calibri"/>
          <w:b/>
          <w:bCs/>
          <w:kern w:val="0"/>
          <w:sz w:val="28"/>
          <w:szCs w:val="28"/>
          <w:highlight w:val="yellow"/>
          <w:u w:val="single"/>
          <w14:ligatures w14:val="none"/>
        </w:rPr>
      </w:pPr>
      <w:r>
        <w:rPr>
          <w:rFonts w:ascii="Calibri" w:hAnsi="Calibri" w:cs="Calibri"/>
          <w:b/>
          <w:bCs/>
          <w:kern w:val="0"/>
          <w:sz w:val="28"/>
          <w:szCs w:val="28"/>
          <w:highlight w:val="yellow"/>
          <w:u w:val="single"/>
          <w14:ligatures w14:val="none"/>
        </w:rPr>
        <w:t>VAT FOR MONTH 6                                                       £69.52</w:t>
      </w:r>
    </w:p>
    <w:p w14:paraId="31335AFA" w14:textId="77777777" w:rsidR="00DC463D" w:rsidRDefault="00DC463D" w:rsidP="00DC463D">
      <w:pPr>
        <w:spacing w:line="252" w:lineRule="auto"/>
        <w:rPr>
          <w:rFonts w:ascii="Calibri" w:hAnsi="Calibri" w:cs="Calibri"/>
          <w:b/>
          <w:bCs/>
          <w:kern w:val="0"/>
          <w:sz w:val="28"/>
          <w:szCs w:val="28"/>
          <w:highlight w:val="yellow"/>
          <w:u w:val="single"/>
          <w14:ligatures w14:val="none"/>
        </w:rPr>
      </w:pPr>
    </w:p>
    <w:p w14:paraId="1A36001D" w14:textId="77777777" w:rsidR="00DC463D" w:rsidRDefault="00DC463D" w:rsidP="00DC463D">
      <w:pPr>
        <w:spacing w:line="252" w:lineRule="auto"/>
        <w:rPr>
          <w:rFonts w:ascii="Calibri" w:hAnsi="Calibri" w:cs="Calibri"/>
          <w:b/>
          <w:bCs/>
          <w:kern w:val="0"/>
          <w:sz w:val="28"/>
          <w:szCs w:val="28"/>
          <w:u w:val="single"/>
          <w14:ligatures w14:val="none"/>
        </w:rPr>
      </w:pPr>
      <w:r>
        <w:rPr>
          <w:rFonts w:ascii="Calibri" w:hAnsi="Calibri" w:cs="Calibri"/>
          <w:b/>
          <w:bCs/>
          <w:kern w:val="0"/>
          <w:sz w:val="28"/>
          <w:szCs w:val="28"/>
          <w:u w:val="single"/>
          <w14:ligatures w14:val="none"/>
        </w:rPr>
        <w:t xml:space="preserve">COMMUNITY FUND  </w:t>
      </w:r>
    </w:p>
    <w:p w14:paraId="24AF2377" w14:textId="77777777" w:rsidR="00DC463D" w:rsidRDefault="00DC463D" w:rsidP="00DC463D">
      <w:pPr>
        <w:spacing w:line="252" w:lineRule="auto"/>
        <w:rPr>
          <w:rFonts w:ascii="Calibri" w:hAnsi="Calibri" w:cs="Calibri"/>
          <w:kern w:val="0"/>
          <w:sz w:val="28"/>
          <w:szCs w:val="28"/>
          <w:u w:val="single"/>
          <w14:ligatures w14:val="none"/>
        </w:rPr>
      </w:pPr>
      <w:r>
        <w:rPr>
          <w:rFonts w:ascii="Calibri" w:hAnsi="Calibri" w:cs="Calibri"/>
          <w:kern w:val="0"/>
          <w:sz w:val="28"/>
          <w:szCs w:val="28"/>
          <w:u w:val="single"/>
          <w14:ligatures w14:val="none"/>
        </w:rPr>
        <w:t>Available Balance – 13</w:t>
      </w:r>
      <w:r>
        <w:rPr>
          <w:rFonts w:ascii="Calibri" w:hAnsi="Calibri" w:cs="Calibri"/>
          <w:kern w:val="0"/>
          <w:sz w:val="28"/>
          <w:szCs w:val="28"/>
          <w:u w:val="single"/>
          <w:vertAlign w:val="superscript"/>
          <w14:ligatures w14:val="none"/>
        </w:rPr>
        <w:t>th</w:t>
      </w:r>
      <w:r>
        <w:rPr>
          <w:rFonts w:ascii="Calibri" w:hAnsi="Calibri" w:cs="Calibri"/>
          <w:kern w:val="0"/>
          <w:sz w:val="28"/>
          <w:szCs w:val="28"/>
          <w:u w:val="single"/>
          <w14:ligatures w14:val="none"/>
        </w:rPr>
        <w:t xml:space="preserve"> August 2024                      £708.75</w:t>
      </w:r>
    </w:p>
    <w:p w14:paraId="6DF05848" w14:textId="77777777" w:rsidR="00DC463D" w:rsidRDefault="00DC463D" w:rsidP="00DC463D">
      <w:pPr>
        <w:spacing w:line="252" w:lineRule="auto"/>
        <w:rPr>
          <w:rFonts w:ascii="Calibri" w:hAnsi="Calibri" w:cs="Calibri"/>
          <w:b/>
          <w:bCs/>
          <w:kern w:val="0"/>
          <w:sz w:val="28"/>
          <w:szCs w:val="28"/>
          <w:u w:val="single"/>
          <w14:ligatures w14:val="none"/>
        </w:rPr>
      </w:pPr>
      <w:r>
        <w:rPr>
          <w:rFonts w:ascii="Calibri" w:hAnsi="Calibri" w:cs="Calibri"/>
          <w:kern w:val="0"/>
          <w:sz w:val="28"/>
          <w:szCs w:val="28"/>
          <w14:ligatures w14:val="none"/>
        </w:rPr>
        <w:t>Accounts paid 2</w:t>
      </w:r>
      <w:r>
        <w:rPr>
          <w:rFonts w:ascii="Calibri" w:hAnsi="Calibri" w:cs="Calibri"/>
          <w:kern w:val="0"/>
          <w:sz w:val="28"/>
          <w:szCs w:val="28"/>
          <w:vertAlign w:val="superscript"/>
          <w14:ligatures w14:val="none"/>
        </w:rPr>
        <w:t>nd</w:t>
      </w:r>
      <w:r>
        <w:rPr>
          <w:rFonts w:ascii="Calibri" w:hAnsi="Calibri" w:cs="Calibri"/>
          <w:kern w:val="0"/>
          <w:sz w:val="28"/>
          <w:szCs w:val="28"/>
          <w14:ligatures w14:val="none"/>
        </w:rPr>
        <w:t xml:space="preserve"> September 2024                            300.00</w:t>
      </w:r>
    </w:p>
    <w:p w14:paraId="3877AA02"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Remaining balance paid to PCC                                   408.75</w:t>
      </w:r>
    </w:p>
    <w:p w14:paraId="61C1DF46" w14:textId="77777777" w:rsidR="00DC463D" w:rsidRDefault="00DC463D" w:rsidP="00DC463D">
      <w:pPr>
        <w:spacing w:line="252" w:lineRule="auto"/>
        <w:rPr>
          <w:rFonts w:ascii="Calibri" w:hAnsi="Calibri" w:cs="Calibri"/>
          <w:kern w:val="0"/>
          <w:sz w:val="28"/>
          <w:szCs w:val="28"/>
          <w:u w:val="single"/>
          <w14:ligatures w14:val="none"/>
        </w:rPr>
      </w:pPr>
      <w:r>
        <w:rPr>
          <w:rFonts w:ascii="Calibri" w:hAnsi="Calibri" w:cs="Calibri"/>
          <w:kern w:val="0"/>
          <w:sz w:val="28"/>
          <w:szCs w:val="28"/>
          <w:u w:val="single"/>
          <w14:ligatures w14:val="none"/>
        </w:rPr>
        <w:t>Total paid in September 2024                                   £708.75</w:t>
      </w:r>
    </w:p>
    <w:p w14:paraId="659F6462" w14:textId="77777777" w:rsidR="00DC463D" w:rsidRDefault="00DC463D" w:rsidP="00DC463D">
      <w:pPr>
        <w:spacing w:line="252" w:lineRule="auto"/>
        <w:rPr>
          <w:rFonts w:ascii="Calibri" w:hAnsi="Calibri" w:cs="Calibri"/>
          <w:kern w:val="0"/>
          <w:sz w:val="28"/>
          <w:szCs w:val="28"/>
          <w:u w:val="single"/>
          <w14:ligatures w14:val="none"/>
        </w:rPr>
      </w:pPr>
      <w:r>
        <w:rPr>
          <w:rFonts w:ascii="Calibri" w:hAnsi="Calibri" w:cs="Calibri"/>
          <w:kern w:val="0"/>
          <w:sz w:val="28"/>
          <w:szCs w:val="28"/>
          <w:u w:val="single"/>
          <w14:ligatures w14:val="none"/>
        </w:rPr>
        <w:t>Closing Balance of Community Fund                        £000.00</w:t>
      </w:r>
    </w:p>
    <w:p w14:paraId="2EDAE948" w14:textId="77777777" w:rsidR="00DC463D" w:rsidRDefault="00DC463D" w:rsidP="00DC463D">
      <w:pPr>
        <w:spacing w:line="252" w:lineRule="auto"/>
        <w:rPr>
          <w:rFonts w:ascii="Calibri" w:hAnsi="Calibri" w:cs="Calibri"/>
          <w:b/>
          <w:bCs/>
          <w:kern w:val="0"/>
          <w:sz w:val="28"/>
          <w:szCs w:val="28"/>
          <w:u w:val="single"/>
          <w14:ligatures w14:val="none"/>
        </w:rPr>
      </w:pPr>
    </w:p>
    <w:p w14:paraId="1F34354B" w14:textId="77777777" w:rsidR="00DC463D" w:rsidRDefault="00DC463D" w:rsidP="00DC463D">
      <w:pPr>
        <w:spacing w:line="252" w:lineRule="auto"/>
        <w:rPr>
          <w:rFonts w:ascii="Calibri" w:hAnsi="Calibri" w:cs="Calibri"/>
          <w:kern w:val="0"/>
          <w:sz w:val="28"/>
          <w:szCs w:val="28"/>
          <w14:ligatures w14:val="none"/>
        </w:rPr>
      </w:pPr>
      <w:r>
        <w:rPr>
          <w:rFonts w:ascii="Calibri" w:hAnsi="Calibri" w:cs="Calibri"/>
          <w:kern w:val="0"/>
          <w:sz w:val="28"/>
          <w:szCs w:val="28"/>
          <w14:ligatures w14:val="none"/>
        </w:rPr>
        <w:t>The remaining balance of the Community Fund totalling £408.75 was paid to Whittlesford PCC and the fund is now closed.</w:t>
      </w:r>
    </w:p>
    <w:p w14:paraId="317C982A" w14:textId="77777777" w:rsidR="00631137" w:rsidRDefault="00631137" w:rsidP="00F87090">
      <w:pPr>
        <w:spacing w:line="252" w:lineRule="auto"/>
        <w:rPr>
          <w:rFonts w:ascii="Calibri" w:hAnsi="Calibri" w:cs="Calibri"/>
          <w:sz w:val="28"/>
          <w:szCs w:val="28"/>
        </w:rPr>
      </w:pPr>
    </w:p>
    <w:p w14:paraId="3D84DBFC" w14:textId="77777777" w:rsidR="00DC463D" w:rsidRDefault="00DC463D" w:rsidP="00F87090">
      <w:pPr>
        <w:spacing w:line="252" w:lineRule="auto"/>
        <w:rPr>
          <w:rFonts w:ascii="Calibri" w:hAnsi="Calibri" w:cs="Calibri"/>
          <w:b/>
          <w:bCs/>
          <w:kern w:val="0"/>
          <w:sz w:val="28"/>
          <w:szCs w:val="28"/>
          <w:u w:val="single"/>
          <w14:ligatures w14:val="none"/>
        </w:rPr>
      </w:pPr>
    </w:p>
    <w:p w14:paraId="07B977D1" w14:textId="77777777" w:rsidR="00631137" w:rsidRDefault="00631137" w:rsidP="00F87090">
      <w:pPr>
        <w:spacing w:line="252" w:lineRule="auto"/>
        <w:rPr>
          <w:rFonts w:ascii="Calibri" w:hAnsi="Calibri" w:cs="Calibri"/>
          <w:b/>
          <w:bCs/>
          <w:kern w:val="0"/>
          <w:sz w:val="28"/>
          <w:szCs w:val="28"/>
          <w:u w:val="single"/>
          <w14:ligatures w14:val="none"/>
        </w:rPr>
      </w:pPr>
    </w:p>
    <w:p w14:paraId="5CCCA0EF" w14:textId="77777777" w:rsidR="00B905B9" w:rsidRDefault="00B905B9" w:rsidP="00F87090">
      <w:pPr>
        <w:spacing w:line="252" w:lineRule="auto"/>
        <w:rPr>
          <w:rFonts w:ascii="Calibri" w:hAnsi="Calibri" w:cs="Calibri"/>
          <w:b/>
          <w:bCs/>
          <w:kern w:val="0"/>
          <w:sz w:val="28"/>
          <w:szCs w:val="28"/>
          <w:u w:val="single"/>
          <w14:ligatures w14:val="none"/>
        </w:rPr>
      </w:pPr>
    </w:p>
    <w:p w14:paraId="05101F77" w14:textId="77777777" w:rsidR="00B905B9" w:rsidRPr="00F87090" w:rsidRDefault="00B905B9" w:rsidP="00F87090">
      <w:pPr>
        <w:spacing w:line="252" w:lineRule="auto"/>
        <w:rPr>
          <w:rFonts w:ascii="Calibri" w:hAnsi="Calibri" w:cs="Calibri"/>
          <w:b/>
          <w:bCs/>
          <w:kern w:val="0"/>
          <w:sz w:val="28"/>
          <w:szCs w:val="28"/>
          <w:u w:val="single"/>
          <w14:ligatures w14:val="none"/>
        </w:rPr>
      </w:pPr>
    </w:p>
    <w:p w14:paraId="496E72DE" w14:textId="77777777" w:rsidR="00F87090" w:rsidRPr="00945998" w:rsidRDefault="00F87090" w:rsidP="00E3277D">
      <w:pPr>
        <w:spacing w:line="252" w:lineRule="auto"/>
        <w:rPr>
          <w:rFonts w:ascii="Calibri" w:hAnsi="Calibri" w:cs="Calibri"/>
          <w:b/>
          <w:bCs/>
          <w:sz w:val="28"/>
          <w:szCs w:val="28"/>
        </w:rPr>
      </w:pPr>
    </w:p>
    <w:p w14:paraId="6894CACC" w14:textId="77777777" w:rsidR="00E3277D" w:rsidRDefault="00E3277D" w:rsidP="00E3277D">
      <w:pPr>
        <w:spacing w:line="259" w:lineRule="auto"/>
        <w:rPr>
          <w:rFonts w:ascii="Calibri" w:hAnsi="Calibri" w:cs="Calibri"/>
          <w:b/>
          <w:bCs/>
          <w:sz w:val="28"/>
          <w:szCs w:val="28"/>
          <w:u w:val="single"/>
        </w:rPr>
      </w:pPr>
      <w:r w:rsidRPr="00945998">
        <w:rPr>
          <w:rFonts w:ascii="Calibri" w:hAnsi="Calibri" w:cs="Calibri"/>
          <w:b/>
          <w:bCs/>
          <w:sz w:val="28"/>
          <w:szCs w:val="28"/>
        </w:rPr>
        <w:t>ITEM 13.</w:t>
      </w:r>
      <w:r w:rsidRPr="00945998">
        <w:rPr>
          <w:rFonts w:ascii="Calibri" w:hAnsi="Calibri" w:cs="Calibri"/>
          <w:sz w:val="28"/>
          <w:szCs w:val="28"/>
        </w:rPr>
        <w:t xml:space="preserve"> </w:t>
      </w:r>
      <w:r w:rsidRPr="00945998">
        <w:rPr>
          <w:rFonts w:ascii="Calibri" w:hAnsi="Calibri" w:cs="Calibri"/>
          <w:b/>
          <w:bCs/>
          <w:sz w:val="28"/>
          <w:szCs w:val="28"/>
          <w:u w:val="single"/>
        </w:rPr>
        <w:t>CORRESPONDENCE</w:t>
      </w:r>
    </w:p>
    <w:p w14:paraId="0133D6D3" w14:textId="45EBC4C7" w:rsidR="00B905B9" w:rsidRPr="00B905B9" w:rsidRDefault="00B42664" w:rsidP="00E3277D">
      <w:pPr>
        <w:spacing w:line="259" w:lineRule="auto"/>
        <w:rPr>
          <w:rFonts w:ascii="Calibri" w:hAnsi="Calibri" w:cs="Calibri"/>
          <w:sz w:val="28"/>
          <w:szCs w:val="28"/>
        </w:rPr>
      </w:pPr>
      <w:r>
        <w:rPr>
          <w:rFonts w:ascii="Calibri" w:hAnsi="Calibri" w:cs="Calibri"/>
          <w:sz w:val="28"/>
          <w:szCs w:val="28"/>
        </w:rPr>
        <w:t xml:space="preserve">A scam letter was received from the lottery </w:t>
      </w:r>
      <w:r w:rsidR="00D4760B">
        <w:rPr>
          <w:rFonts w:ascii="Calibri" w:hAnsi="Calibri" w:cs="Calibri"/>
          <w:sz w:val="28"/>
          <w:szCs w:val="28"/>
        </w:rPr>
        <w:t xml:space="preserve">fund asking for the deeds to the property </w:t>
      </w:r>
      <w:proofErr w:type="spellStart"/>
      <w:r w:rsidR="00D4760B">
        <w:rPr>
          <w:rFonts w:ascii="Calibri" w:hAnsi="Calibri" w:cs="Calibri"/>
          <w:sz w:val="28"/>
          <w:szCs w:val="28"/>
        </w:rPr>
        <w:t>ie</w:t>
      </w:r>
      <w:proofErr w:type="spellEnd"/>
      <w:r w:rsidR="00D4760B">
        <w:rPr>
          <w:rFonts w:ascii="Calibri" w:hAnsi="Calibri" w:cs="Calibri"/>
          <w:sz w:val="28"/>
          <w:szCs w:val="28"/>
        </w:rPr>
        <w:t xml:space="preserve"> the Memorial Hall in order to finalise </w:t>
      </w:r>
      <w:r w:rsidR="00796D79">
        <w:rPr>
          <w:rFonts w:ascii="Calibri" w:hAnsi="Calibri" w:cs="Calibri"/>
          <w:sz w:val="28"/>
          <w:szCs w:val="28"/>
        </w:rPr>
        <w:t>funding</w:t>
      </w:r>
      <w:r w:rsidR="00D07825">
        <w:rPr>
          <w:rFonts w:ascii="Calibri" w:hAnsi="Calibri" w:cs="Calibri"/>
          <w:sz w:val="28"/>
          <w:szCs w:val="28"/>
        </w:rPr>
        <w:t>. Letter to be reported.</w:t>
      </w:r>
    </w:p>
    <w:p w14:paraId="2F34E21B" w14:textId="77777777" w:rsidR="00E3277D" w:rsidRPr="00945998" w:rsidRDefault="00E3277D" w:rsidP="00E3277D">
      <w:pPr>
        <w:spacing w:line="259" w:lineRule="auto"/>
        <w:rPr>
          <w:rFonts w:ascii="Calibri" w:hAnsi="Calibri" w:cs="Calibri"/>
          <w:sz w:val="28"/>
          <w:szCs w:val="28"/>
          <w:u w:val="single"/>
        </w:rPr>
      </w:pPr>
    </w:p>
    <w:p w14:paraId="1AD2F22A" w14:textId="77777777" w:rsidR="00E3277D" w:rsidRPr="00945998" w:rsidRDefault="00E3277D" w:rsidP="00E3277D">
      <w:pPr>
        <w:spacing w:line="259" w:lineRule="auto"/>
        <w:rPr>
          <w:rFonts w:ascii="Calibri" w:hAnsi="Calibri" w:cs="Calibri"/>
          <w:b/>
          <w:bCs/>
          <w:sz w:val="28"/>
          <w:szCs w:val="28"/>
        </w:rPr>
      </w:pPr>
      <w:r w:rsidRPr="00945998">
        <w:rPr>
          <w:rFonts w:ascii="Calibri" w:hAnsi="Calibri" w:cs="Calibri"/>
          <w:b/>
          <w:kern w:val="0"/>
          <w:sz w:val="28"/>
          <w:szCs w:val="28"/>
          <w14:ligatures w14:val="none"/>
        </w:rPr>
        <w:t xml:space="preserve">ITEM 14. </w:t>
      </w:r>
      <w:r w:rsidRPr="00945998">
        <w:rPr>
          <w:rFonts w:ascii="Calibri" w:hAnsi="Calibri" w:cs="Calibri"/>
          <w:b/>
          <w:bCs/>
          <w:sz w:val="28"/>
          <w:szCs w:val="28"/>
          <w:u w:val="single"/>
        </w:rPr>
        <w:t>DATE OF THE NEXT MEETING</w:t>
      </w:r>
      <w:r w:rsidRPr="00945998">
        <w:rPr>
          <w:rFonts w:ascii="Calibri" w:hAnsi="Calibri" w:cs="Calibri"/>
          <w:b/>
          <w:bCs/>
          <w:sz w:val="28"/>
          <w:szCs w:val="28"/>
        </w:rPr>
        <w:t xml:space="preserve"> </w:t>
      </w:r>
    </w:p>
    <w:p w14:paraId="29A0EC42" w14:textId="5B920AA0" w:rsidR="00E3277D" w:rsidRDefault="00E3277D" w:rsidP="00E3277D">
      <w:pPr>
        <w:spacing w:line="259" w:lineRule="auto"/>
        <w:rPr>
          <w:rFonts w:ascii="Calibri" w:hAnsi="Calibri" w:cs="Calibri"/>
          <w:sz w:val="28"/>
          <w:szCs w:val="28"/>
        </w:rPr>
      </w:pPr>
      <w:r w:rsidRPr="00945998">
        <w:rPr>
          <w:rFonts w:ascii="Calibri" w:hAnsi="Calibri" w:cs="Calibri"/>
          <w:sz w:val="28"/>
          <w:szCs w:val="28"/>
        </w:rPr>
        <w:t>The next meeting of the Parish Council will be on Tuesday 8</w:t>
      </w:r>
      <w:r w:rsidRPr="00945998">
        <w:rPr>
          <w:rFonts w:ascii="Calibri" w:hAnsi="Calibri" w:cs="Calibri"/>
          <w:sz w:val="28"/>
          <w:szCs w:val="28"/>
          <w:vertAlign w:val="superscript"/>
        </w:rPr>
        <w:t>th</w:t>
      </w:r>
      <w:r w:rsidRPr="00945998">
        <w:rPr>
          <w:rFonts w:ascii="Calibri" w:hAnsi="Calibri" w:cs="Calibri"/>
          <w:sz w:val="28"/>
          <w:szCs w:val="28"/>
        </w:rPr>
        <w:t xml:space="preserve"> October 2024</w:t>
      </w:r>
      <w:r w:rsidR="002938B5">
        <w:rPr>
          <w:rFonts w:ascii="Calibri" w:hAnsi="Calibri" w:cs="Calibri"/>
          <w:sz w:val="28"/>
          <w:szCs w:val="28"/>
        </w:rPr>
        <w:t>.</w:t>
      </w:r>
      <w:r w:rsidRPr="00945998">
        <w:rPr>
          <w:rFonts w:ascii="Calibri" w:hAnsi="Calibri" w:cs="Calibri"/>
          <w:sz w:val="28"/>
          <w:szCs w:val="28"/>
        </w:rPr>
        <w:t xml:space="preserve"> </w:t>
      </w:r>
    </w:p>
    <w:p w14:paraId="56F6F7EC" w14:textId="77777777" w:rsidR="002938B5" w:rsidRPr="00945998" w:rsidRDefault="002938B5" w:rsidP="00E3277D">
      <w:pPr>
        <w:spacing w:line="259" w:lineRule="auto"/>
        <w:rPr>
          <w:rFonts w:ascii="Calibri" w:hAnsi="Calibri" w:cs="Calibri"/>
          <w:sz w:val="28"/>
          <w:szCs w:val="28"/>
        </w:rPr>
      </w:pPr>
    </w:p>
    <w:p w14:paraId="1D945FE5" w14:textId="77777777" w:rsidR="00E3277D" w:rsidRDefault="00E3277D" w:rsidP="00E3277D">
      <w:pPr>
        <w:spacing w:line="259" w:lineRule="auto"/>
        <w:rPr>
          <w:rFonts w:ascii="Calibri" w:hAnsi="Calibri" w:cs="Calibri"/>
          <w:b/>
          <w:bCs/>
          <w:u w:val="single"/>
        </w:rPr>
      </w:pPr>
      <w:r w:rsidRPr="00A3282F">
        <w:rPr>
          <w:rFonts w:ascii="Calibri" w:hAnsi="Calibri" w:cs="Calibri"/>
          <w:b/>
          <w:bCs/>
          <w:u w:val="single"/>
        </w:rPr>
        <w:t>END OF</w:t>
      </w:r>
      <w:r>
        <w:rPr>
          <w:rFonts w:ascii="Calibri" w:hAnsi="Calibri" w:cs="Calibri"/>
          <w:b/>
          <w:bCs/>
          <w:u w:val="single"/>
        </w:rPr>
        <w:t xml:space="preserve"> </w:t>
      </w:r>
      <w:r w:rsidRPr="00A3282F">
        <w:rPr>
          <w:rFonts w:ascii="Calibri" w:hAnsi="Calibri" w:cs="Calibri"/>
          <w:b/>
          <w:bCs/>
          <w:u w:val="single"/>
        </w:rPr>
        <w:t>MEETING</w:t>
      </w:r>
    </w:p>
    <w:p w14:paraId="2733E8AD" w14:textId="77777777" w:rsidR="0081060A" w:rsidRDefault="0081060A" w:rsidP="00E3277D">
      <w:pPr>
        <w:spacing w:line="259" w:lineRule="auto"/>
        <w:rPr>
          <w:rFonts w:ascii="Calibri" w:hAnsi="Calibri" w:cs="Calibri"/>
          <w:b/>
          <w:bCs/>
          <w:u w:val="single"/>
        </w:rPr>
      </w:pPr>
    </w:p>
    <w:p w14:paraId="7AE83186" w14:textId="45F52014" w:rsidR="0081060A" w:rsidRPr="00AF2896" w:rsidRDefault="00AF2896" w:rsidP="00E3277D">
      <w:pPr>
        <w:spacing w:line="259" w:lineRule="auto"/>
        <w:rPr>
          <w:rFonts w:ascii="Calibri" w:hAnsi="Calibri" w:cs="Calibri"/>
          <w:sz w:val="28"/>
          <w:szCs w:val="28"/>
        </w:rPr>
      </w:pPr>
      <w:r w:rsidRPr="00AF2896">
        <w:rPr>
          <w:rFonts w:ascii="Calibri" w:hAnsi="Calibri" w:cs="Calibri"/>
          <w:sz w:val="28"/>
          <w:szCs w:val="28"/>
        </w:rPr>
        <w:t xml:space="preserve">These minutes remain in draft form until they have been formally approved </w:t>
      </w:r>
      <w:r w:rsidR="00D14D45">
        <w:rPr>
          <w:rFonts w:ascii="Calibri" w:hAnsi="Calibri" w:cs="Calibri"/>
          <w:sz w:val="28"/>
          <w:szCs w:val="28"/>
        </w:rPr>
        <w:t xml:space="preserve">and signed by the Chair </w:t>
      </w:r>
      <w:r w:rsidRPr="00AF2896">
        <w:rPr>
          <w:rFonts w:ascii="Calibri" w:hAnsi="Calibri" w:cs="Calibri"/>
          <w:sz w:val="28"/>
          <w:szCs w:val="28"/>
        </w:rPr>
        <w:t>at the next meeting of the Parish Council.</w:t>
      </w:r>
    </w:p>
    <w:p w14:paraId="36FB2288" w14:textId="77777777" w:rsidR="00E3277D" w:rsidRDefault="00E3277D"/>
    <w:p w14:paraId="36196EC7" w14:textId="77777777" w:rsidR="00AF2896" w:rsidRDefault="00AF2896"/>
    <w:p w14:paraId="1D459232" w14:textId="77777777" w:rsidR="00AF2896" w:rsidRDefault="00AF2896"/>
    <w:p w14:paraId="7B72898D" w14:textId="6830CC0A" w:rsidR="00AF2896" w:rsidRPr="009154DA" w:rsidRDefault="00AF2896">
      <w:pPr>
        <w:rPr>
          <w:rFonts w:ascii="Calibri" w:hAnsi="Calibri" w:cs="Calibri"/>
          <w:sz w:val="28"/>
          <w:szCs w:val="28"/>
        </w:rPr>
      </w:pPr>
      <w:r w:rsidRPr="009154DA">
        <w:rPr>
          <w:rFonts w:ascii="Calibri" w:hAnsi="Calibri" w:cs="Calibri"/>
          <w:sz w:val="28"/>
          <w:szCs w:val="28"/>
        </w:rPr>
        <w:t>Signed</w:t>
      </w:r>
      <w:r w:rsidR="00EB7846" w:rsidRPr="009154DA">
        <w:rPr>
          <w:rFonts w:ascii="Calibri" w:hAnsi="Calibri" w:cs="Calibri"/>
          <w:sz w:val="28"/>
          <w:szCs w:val="28"/>
        </w:rPr>
        <w:t xml:space="preserve"> by Chair of meeting: </w:t>
      </w:r>
    </w:p>
    <w:p w14:paraId="1D3059CC" w14:textId="366CEBA2" w:rsidR="00EB7846" w:rsidRDefault="00EB7846"/>
    <w:p w14:paraId="73C0C278" w14:textId="77777777" w:rsidR="00EB7846" w:rsidRDefault="00EB7846"/>
    <w:p w14:paraId="7F82D65E" w14:textId="77777777" w:rsidR="00EB7846" w:rsidRDefault="00EB7846"/>
    <w:p w14:paraId="59B96955" w14:textId="77777777" w:rsidR="00EB7846" w:rsidRDefault="00EB7846"/>
    <w:p w14:paraId="6FFAC388" w14:textId="77777777" w:rsidR="00EB7846" w:rsidRDefault="00EB7846"/>
    <w:p w14:paraId="764AE16B" w14:textId="77777777" w:rsidR="00EB7846" w:rsidRDefault="00EB7846"/>
    <w:p w14:paraId="4969EBB7" w14:textId="08962373" w:rsidR="00EB7846" w:rsidRPr="009154DA" w:rsidRDefault="00EB7846">
      <w:pPr>
        <w:rPr>
          <w:rFonts w:ascii="Calibri" w:hAnsi="Calibri" w:cs="Calibri"/>
          <w:sz w:val="28"/>
          <w:szCs w:val="28"/>
        </w:rPr>
      </w:pPr>
      <w:r w:rsidRPr="009154DA">
        <w:rPr>
          <w:rFonts w:ascii="Calibri" w:hAnsi="Calibri" w:cs="Calibri"/>
          <w:sz w:val="28"/>
          <w:szCs w:val="28"/>
        </w:rPr>
        <w:t>Dated: 8</w:t>
      </w:r>
      <w:r w:rsidRPr="009154DA">
        <w:rPr>
          <w:rFonts w:ascii="Calibri" w:hAnsi="Calibri" w:cs="Calibri"/>
          <w:sz w:val="28"/>
          <w:szCs w:val="28"/>
          <w:vertAlign w:val="superscript"/>
        </w:rPr>
        <w:t>th</w:t>
      </w:r>
      <w:r w:rsidR="00D14D45" w:rsidRPr="009154DA">
        <w:rPr>
          <w:rFonts w:ascii="Calibri" w:hAnsi="Calibri" w:cs="Calibri"/>
          <w:sz w:val="28"/>
          <w:szCs w:val="28"/>
        </w:rPr>
        <w:t xml:space="preserve"> October 2024</w:t>
      </w:r>
    </w:p>
    <w:sectPr w:rsidR="00EB7846" w:rsidRPr="009154D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FB12F7" w14:textId="77777777" w:rsidR="00B012BD" w:rsidRDefault="00B012BD" w:rsidP="00D07825">
      <w:pPr>
        <w:spacing w:after="0" w:line="240" w:lineRule="auto"/>
      </w:pPr>
      <w:r>
        <w:separator/>
      </w:r>
    </w:p>
  </w:endnote>
  <w:endnote w:type="continuationSeparator" w:id="0">
    <w:p w14:paraId="10763DD8" w14:textId="77777777" w:rsidR="00B012BD" w:rsidRDefault="00B012BD" w:rsidP="00D07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9ECD" w14:textId="77777777" w:rsidR="00D07825" w:rsidRDefault="00D078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8A87C" w14:textId="77777777" w:rsidR="00D07825" w:rsidRDefault="00D078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11A95" w14:textId="77777777" w:rsidR="00D07825" w:rsidRDefault="00D078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E4632" w14:textId="77777777" w:rsidR="00B012BD" w:rsidRDefault="00B012BD" w:rsidP="00D07825">
      <w:pPr>
        <w:spacing w:after="0" w:line="240" w:lineRule="auto"/>
      </w:pPr>
      <w:r>
        <w:separator/>
      </w:r>
    </w:p>
  </w:footnote>
  <w:footnote w:type="continuationSeparator" w:id="0">
    <w:p w14:paraId="520BADFF" w14:textId="77777777" w:rsidR="00B012BD" w:rsidRDefault="00B012BD" w:rsidP="00D07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710EC" w14:textId="77777777" w:rsidR="00D07825" w:rsidRDefault="00D078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06210" w14:textId="46C9CC0B" w:rsidR="00D07825" w:rsidRDefault="00D078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9B02F" w14:textId="77777777" w:rsidR="00D07825" w:rsidRDefault="00D078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E7A91"/>
    <w:multiLevelType w:val="hybridMultilevel"/>
    <w:tmpl w:val="5B2879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58965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77D"/>
    <w:rsid w:val="00011477"/>
    <w:rsid w:val="00076E96"/>
    <w:rsid w:val="000906BF"/>
    <w:rsid w:val="000B4D92"/>
    <w:rsid w:val="00121DB7"/>
    <w:rsid w:val="001A7D04"/>
    <w:rsid w:val="001F0096"/>
    <w:rsid w:val="002342FC"/>
    <w:rsid w:val="002476E3"/>
    <w:rsid w:val="00265E93"/>
    <w:rsid w:val="0026699A"/>
    <w:rsid w:val="002938B5"/>
    <w:rsid w:val="002C44EF"/>
    <w:rsid w:val="002E41DC"/>
    <w:rsid w:val="002F05C2"/>
    <w:rsid w:val="00361FFD"/>
    <w:rsid w:val="00363169"/>
    <w:rsid w:val="00365533"/>
    <w:rsid w:val="003955DF"/>
    <w:rsid w:val="003A53E7"/>
    <w:rsid w:val="003C18EE"/>
    <w:rsid w:val="00435B02"/>
    <w:rsid w:val="004D4675"/>
    <w:rsid w:val="004F615F"/>
    <w:rsid w:val="00523708"/>
    <w:rsid w:val="005348EE"/>
    <w:rsid w:val="005656E2"/>
    <w:rsid w:val="005C4079"/>
    <w:rsid w:val="005E7601"/>
    <w:rsid w:val="00617DCD"/>
    <w:rsid w:val="00631137"/>
    <w:rsid w:val="006C0476"/>
    <w:rsid w:val="006D5354"/>
    <w:rsid w:val="00775254"/>
    <w:rsid w:val="00796D79"/>
    <w:rsid w:val="007F3220"/>
    <w:rsid w:val="0081060A"/>
    <w:rsid w:val="008F611C"/>
    <w:rsid w:val="009154DA"/>
    <w:rsid w:val="00A26560"/>
    <w:rsid w:val="00AF2896"/>
    <w:rsid w:val="00B012BD"/>
    <w:rsid w:val="00B330BB"/>
    <w:rsid w:val="00B42664"/>
    <w:rsid w:val="00B905B9"/>
    <w:rsid w:val="00CB2263"/>
    <w:rsid w:val="00CF31F2"/>
    <w:rsid w:val="00D07825"/>
    <w:rsid w:val="00D14D45"/>
    <w:rsid w:val="00D4760B"/>
    <w:rsid w:val="00DC463D"/>
    <w:rsid w:val="00E05E46"/>
    <w:rsid w:val="00E10D99"/>
    <w:rsid w:val="00E3277D"/>
    <w:rsid w:val="00E94E2F"/>
    <w:rsid w:val="00EB7846"/>
    <w:rsid w:val="00EE0734"/>
    <w:rsid w:val="00EE3B9D"/>
    <w:rsid w:val="00F031B7"/>
    <w:rsid w:val="00F74950"/>
    <w:rsid w:val="00F87090"/>
    <w:rsid w:val="00FA35B2"/>
    <w:rsid w:val="00FB1026"/>
    <w:rsid w:val="00FD4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BBAE9"/>
  <w15:chartTrackingRefBased/>
  <w15:docId w15:val="{4AF8D833-EFD7-4F86-95CD-532D25DA0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277D"/>
  </w:style>
  <w:style w:type="paragraph" w:styleId="Heading1">
    <w:name w:val="heading 1"/>
    <w:basedOn w:val="Normal"/>
    <w:next w:val="Normal"/>
    <w:link w:val="Heading1Char"/>
    <w:uiPriority w:val="9"/>
    <w:qFormat/>
    <w:rsid w:val="00E327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7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7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7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7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7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7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7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7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7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7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7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7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7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7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7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7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77D"/>
    <w:rPr>
      <w:rFonts w:eastAsiaTheme="majorEastAsia" w:cstheme="majorBidi"/>
      <w:color w:val="272727" w:themeColor="text1" w:themeTint="D8"/>
    </w:rPr>
  </w:style>
  <w:style w:type="paragraph" w:styleId="Title">
    <w:name w:val="Title"/>
    <w:basedOn w:val="Normal"/>
    <w:next w:val="Normal"/>
    <w:link w:val="TitleChar"/>
    <w:uiPriority w:val="10"/>
    <w:qFormat/>
    <w:rsid w:val="00E327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7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7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7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77D"/>
    <w:pPr>
      <w:spacing w:before="160"/>
      <w:jc w:val="center"/>
    </w:pPr>
    <w:rPr>
      <w:i/>
      <w:iCs/>
      <w:color w:val="404040" w:themeColor="text1" w:themeTint="BF"/>
    </w:rPr>
  </w:style>
  <w:style w:type="character" w:customStyle="1" w:styleId="QuoteChar">
    <w:name w:val="Quote Char"/>
    <w:basedOn w:val="DefaultParagraphFont"/>
    <w:link w:val="Quote"/>
    <w:uiPriority w:val="29"/>
    <w:rsid w:val="00E3277D"/>
    <w:rPr>
      <w:i/>
      <w:iCs/>
      <w:color w:val="404040" w:themeColor="text1" w:themeTint="BF"/>
    </w:rPr>
  </w:style>
  <w:style w:type="paragraph" w:styleId="ListParagraph">
    <w:name w:val="List Paragraph"/>
    <w:basedOn w:val="Normal"/>
    <w:uiPriority w:val="34"/>
    <w:qFormat/>
    <w:rsid w:val="00E3277D"/>
    <w:pPr>
      <w:ind w:left="720"/>
      <w:contextualSpacing/>
    </w:pPr>
  </w:style>
  <w:style w:type="character" w:styleId="IntenseEmphasis">
    <w:name w:val="Intense Emphasis"/>
    <w:basedOn w:val="DefaultParagraphFont"/>
    <w:uiPriority w:val="21"/>
    <w:qFormat/>
    <w:rsid w:val="00E3277D"/>
    <w:rPr>
      <w:i/>
      <w:iCs/>
      <w:color w:val="0F4761" w:themeColor="accent1" w:themeShade="BF"/>
    </w:rPr>
  </w:style>
  <w:style w:type="paragraph" w:styleId="IntenseQuote">
    <w:name w:val="Intense Quote"/>
    <w:basedOn w:val="Normal"/>
    <w:next w:val="Normal"/>
    <w:link w:val="IntenseQuoteChar"/>
    <w:uiPriority w:val="30"/>
    <w:qFormat/>
    <w:rsid w:val="00E327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77D"/>
    <w:rPr>
      <w:i/>
      <w:iCs/>
      <w:color w:val="0F4761" w:themeColor="accent1" w:themeShade="BF"/>
    </w:rPr>
  </w:style>
  <w:style w:type="character" w:styleId="IntenseReference">
    <w:name w:val="Intense Reference"/>
    <w:basedOn w:val="DefaultParagraphFont"/>
    <w:uiPriority w:val="32"/>
    <w:qFormat/>
    <w:rsid w:val="00E3277D"/>
    <w:rPr>
      <w:b/>
      <w:bCs/>
      <w:smallCaps/>
      <w:color w:val="0F4761" w:themeColor="accent1" w:themeShade="BF"/>
      <w:spacing w:val="5"/>
    </w:rPr>
  </w:style>
  <w:style w:type="paragraph" w:styleId="NormalWeb">
    <w:name w:val="Normal (Web)"/>
    <w:basedOn w:val="Normal"/>
    <w:uiPriority w:val="99"/>
    <w:unhideWhenUsed/>
    <w:rsid w:val="00E3277D"/>
    <w:pPr>
      <w:spacing w:before="100" w:beforeAutospacing="1" w:after="100" w:afterAutospacing="1" w:line="240" w:lineRule="auto"/>
    </w:pPr>
    <w:rPr>
      <w:rFonts w:ascii="Calibri" w:eastAsiaTheme="minorEastAsia" w:hAnsi="Calibri" w:cs="Calibri"/>
      <w:kern w:val="0"/>
      <w:sz w:val="22"/>
      <w:szCs w:val="22"/>
      <w:lang w:eastAsia="en-GB"/>
      <w14:ligatures w14:val="none"/>
    </w:rPr>
  </w:style>
  <w:style w:type="character" w:styleId="Hyperlink">
    <w:name w:val="Hyperlink"/>
    <w:basedOn w:val="DefaultParagraphFont"/>
    <w:uiPriority w:val="99"/>
    <w:semiHidden/>
    <w:unhideWhenUsed/>
    <w:rsid w:val="00265E93"/>
    <w:rPr>
      <w:color w:val="467886" w:themeColor="hyperlink"/>
      <w:u w:val="single"/>
    </w:rPr>
  </w:style>
  <w:style w:type="table" w:styleId="TableGrid">
    <w:name w:val="Table Grid"/>
    <w:basedOn w:val="TableNormal"/>
    <w:uiPriority w:val="39"/>
    <w:rsid w:val="00265E93"/>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7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825"/>
  </w:style>
  <w:style w:type="paragraph" w:styleId="Footer">
    <w:name w:val="footer"/>
    <w:basedOn w:val="Normal"/>
    <w:link w:val="FooterChar"/>
    <w:uiPriority w:val="99"/>
    <w:unhideWhenUsed/>
    <w:rsid w:val="00D07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28993">
      <w:bodyDiv w:val="1"/>
      <w:marLeft w:val="0"/>
      <w:marRight w:val="0"/>
      <w:marTop w:val="0"/>
      <w:marBottom w:val="0"/>
      <w:divBdr>
        <w:top w:val="none" w:sz="0" w:space="0" w:color="auto"/>
        <w:left w:val="none" w:sz="0" w:space="0" w:color="auto"/>
        <w:bottom w:val="none" w:sz="0" w:space="0" w:color="auto"/>
        <w:right w:val="none" w:sz="0" w:space="0" w:color="auto"/>
      </w:divBdr>
    </w:div>
    <w:div w:id="181554773">
      <w:bodyDiv w:val="1"/>
      <w:marLeft w:val="0"/>
      <w:marRight w:val="0"/>
      <w:marTop w:val="0"/>
      <w:marBottom w:val="0"/>
      <w:divBdr>
        <w:top w:val="none" w:sz="0" w:space="0" w:color="auto"/>
        <w:left w:val="none" w:sz="0" w:space="0" w:color="auto"/>
        <w:bottom w:val="none" w:sz="0" w:space="0" w:color="auto"/>
        <w:right w:val="none" w:sz="0" w:space="0" w:color="auto"/>
      </w:divBdr>
    </w:div>
    <w:div w:id="307101836">
      <w:bodyDiv w:val="1"/>
      <w:marLeft w:val="0"/>
      <w:marRight w:val="0"/>
      <w:marTop w:val="0"/>
      <w:marBottom w:val="0"/>
      <w:divBdr>
        <w:top w:val="none" w:sz="0" w:space="0" w:color="auto"/>
        <w:left w:val="none" w:sz="0" w:space="0" w:color="auto"/>
        <w:bottom w:val="none" w:sz="0" w:space="0" w:color="auto"/>
        <w:right w:val="none" w:sz="0" w:space="0" w:color="auto"/>
      </w:divBdr>
    </w:div>
    <w:div w:id="570191726">
      <w:bodyDiv w:val="1"/>
      <w:marLeft w:val="0"/>
      <w:marRight w:val="0"/>
      <w:marTop w:val="0"/>
      <w:marBottom w:val="0"/>
      <w:divBdr>
        <w:top w:val="none" w:sz="0" w:space="0" w:color="auto"/>
        <w:left w:val="none" w:sz="0" w:space="0" w:color="auto"/>
        <w:bottom w:val="none" w:sz="0" w:space="0" w:color="auto"/>
        <w:right w:val="none" w:sz="0" w:space="0" w:color="auto"/>
      </w:divBdr>
    </w:div>
    <w:div w:id="1561863495">
      <w:bodyDiv w:val="1"/>
      <w:marLeft w:val="0"/>
      <w:marRight w:val="0"/>
      <w:marTop w:val="0"/>
      <w:marBottom w:val="0"/>
      <w:divBdr>
        <w:top w:val="none" w:sz="0" w:space="0" w:color="auto"/>
        <w:left w:val="none" w:sz="0" w:space="0" w:color="auto"/>
        <w:bottom w:val="none" w:sz="0" w:space="0" w:color="auto"/>
        <w:right w:val="none" w:sz="0" w:space="0" w:color="auto"/>
      </w:divBdr>
    </w:div>
    <w:div w:id="1725368965">
      <w:bodyDiv w:val="1"/>
      <w:marLeft w:val="0"/>
      <w:marRight w:val="0"/>
      <w:marTop w:val="0"/>
      <w:marBottom w:val="0"/>
      <w:divBdr>
        <w:top w:val="none" w:sz="0" w:space="0" w:color="auto"/>
        <w:left w:val="none" w:sz="0" w:space="0" w:color="auto"/>
        <w:bottom w:val="none" w:sz="0" w:space="0" w:color="auto"/>
        <w:right w:val="none" w:sz="0" w:space="0" w:color="auto"/>
      </w:divBdr>
    </w:div>
    <w:div w:id="1746489916">
      <w:bodyDiv w:val="1"/>
      <w:marLeft w:val="0"/>
      <w:marRight w:val="0"/>
      <w:marTop w:val="0"/>
      <w:marBottom w:val="0"/>
      <w:divBdr>
        <w:top w:val="none" w:sz="0" w:space="0" w:color="auto"/>
        <w:left w:val="none" w:sz="0" w:space="0" w:color="auto"/>
        <w:bottom w:val="none" w:sz="0" w:space="0" w:color="auto"/>
        <w:right w:val="none" w:sz="0" w:space="0" w:color="auto"/>
      </w:divBdr>
    </w:div>
    <w:div w:id="210109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sultcambs.uk.engagementhq.com/cambridge20mph/surveys/cambridge-20mph"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pca-yourvoice.co.uk/bus-franchising-consultation/"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shire.gov.uk/residents/travel-roads-and-parking/parking-services/south-cambridgeshire-civil-parking-enforcemen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parkingcontrol@cambridgeshire.gov.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nsultcambs.uk.engagementhq.com/cambridge20mph/widgets/102884/photos/1617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4252</Words>
  <Characters>24238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50</cp:revision>
  <cp:lastPrinted>2024-10-01T14:11:00Z</cp:lastPrinted>
  <dcterms:created xsi:type="dcterms:W3CDTF">2024-09-16T09:15:00Z</dcterms:created>
  <dcterms:modified xsi:type="dcterms:W3CDTF">2025-05-16T13:01:00Z</dcterms:modified>
</cp:coreProperties>
</file>