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16A6E41" w14:textId="77777777" w:rsidR="00A472D4" w:rsidRDefault="00A472D4" w:rsidP="00A472D4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WHITTLESFORD PARISH COUNCIL</w:t>
      </w:r>
    </w:p>
    <w:p w14:paraId="1DF331FC" w14:textId="0779CEB5" w:rsidR="00A472D4" w:rsidRPr="00B72A7D" w:rsidRDefault="00A472D4" w:rsidP="00A472D4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EXTRA ORDINARY</w:t>
      </w: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 xml:space="preserve"> MEETING </w:t>
      </w:r>
      <w:r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FOR PLANNING MATTERS ONLY</w:t>
      </w:r>
    </w:p>
    <w:p w14:paraId="15D14F44" w14:textId="3E13F2AF" w:rsidR="00A472D4" w:rsidRPr="00772D4A" w:rsidRDefault="00A472D4" w:rsidP="00A472D4">
      <w:pPr>
        <w:spacing w:line="252" w:lineRule="auto"/>
        <w:jc w:val="center"/>
        <w:rPr>
          <w:rFonts w:ascii="Calibri" w:hAnsi="Calibri" w:cs="Calibri"/>
          <w:b/>
          <w:bCs/>
          <w:color w:val="215E99" w:themeColor="text2" w:themeTint="BF"/>
          <w:kern w:val="0"/>
          <w:sz w:val="28"/>
          <w:szCs w:val="28"/>
          <w:u w:val="single"/>
          <w14:ligatures w14:val="none"/>
        </w:rPr>
      </w:pPr>
      <w:r w:rsidRPr="00772D4A">
        <w:rPr>
          <w:rFonts w:ascii="Calibri" w:hAnsi="Calibri" w:cs="Calibri"/>
          <w:b/>
          <w:bCs/>
          <w:color w:val="215E99" w:themeColor="text2" w:themeTint="BF"/>
          <w:kern w:val="0"/>
          <w:sz w:val="28"/>
          <w:szCs w:val="28"/>
          <w:u w:val="single"/>
          <w14:ligatures w14:val="none"/>
        </w:rPr>
        <w:t>TO BE HELD ON THURSDAY 30</w:t>
      </w:r>
      <w:r w:rsidRPr="00772D4A">
        <w:rPr>
          <w:rFonts w:ascii="Calibri" w:hAnsi="Calibri" w:cs="Calibri"/>
          <w:b/>
          <w:bCs/>
          <w:color w:val="215E99" w:themeColor="text2" w:themeTint="BF"/>
          <w:kern w:val="0"/>
          <w:sz w:val="28"/>
          <w:szCs w:val="28"/>
          <w:u w:val="single"/>
          <w:vertAlign w:val="superscript"/>
          <w14:ligatures w14:val="none"/>
        </w:rPr>
        <w:t>t</w:t>
      </w:r>
      <w:r w:rsidR="00CF2192">
        <w:rPr>
          <w:rFonts w:ascii="Calibri" w:hAnsi="Calibri" w:cs="Calibri"/>
          <w:b/>
          <w:bCs/>
          <w:color w:val="215E99" w:themeColor="text2" w:themeTint="BF"/>
          <w:kern w:val="0"/>
          <w:sz w:val="28"/>
          <w:szCs w:val="28"/>
          <w:u w:val="single"/>
          <w:vertAlign w:val="superscript"/>
          <w14:ligatures w14:val="none"/>
        </w:rPr>
        <w:t>h</w:t>
      </w:r>
      <w:r w:rsidRPr="00772D4A">
        <w:rPr>
          <w:rFonts w:ascii="Calibri" w:hAnsi="Calibri" w:cs="Calibri"/>
          <w:b/>
          <w:bCs/>
          <w:color w:val="215E99" w:themeColor="text2" w:themeTint="BF"/>
          <w:kern w:val="0"/>
          <w:sz w:val="28"/>
          <w:szCs w:val="28"/>
          <w:u w:val="single"/>
          <w14:ligatures w14:val="none"/>
        </w:rPr>
        <w:t xml:space="preserve"> JULY 2026 AT 7.30PM </w:t>
      </w:r>
    </w:p>
    <w:p w14:paraId="19DA9875" w14:textId="77777777" w:rsidR="00A472D4" w:rsidRDefault="00A472D4" w:rsidP="00A472D4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IN THE MILLENNIUM ROOM OF THE MEMORIAL HALL</w:t>
      </w:r>
    </w:p>
    <w:p w14:paraId="72176F2E" w14:textId="77777777" w:rsidR="00A472D4" w:rsidRPr="00B72A7D" w:rsidRDefault="00A472D4" w:rsidP="00A472D4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</w:p>
    <w:p w14:paraId="08113E23" w14:textId="77777777" w:rsidR="00A472D4" w:rsidRPr="00B72A7D" w:rsidRDefault="00A472D4" w:rsidP="00A472D4">
      <w:pPr>
        <w:spacing w:line="252" w:lineRule="auto"/>
        <w:jc w:val="center"/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/>
          <w:bCs/>
          <w:kern w:val="0"/>
          <w:sz w:val="28"/>
          <w:szCs w:val="28"/>
          <w:u w:val="single"/>
          <w14:ligatures w14:val="none"/>
        </w:rPr>
        <w:t>AGENDA</w:t>
      </w:r>
    </w:p>
    <w:p w14:paraId="18897319" w14:textId="77777777" w:rsidR="00A472D4" w:rsidRDefault="00A472D4" w:rsidP="00A472D4">
      <w:pPr>
        <w:spacing w:line="252" w:lineRule="auto"/>
        <w:jc w:val="center"/>
        <w:rPr>
          <w:rFonts w:ascii="Calibri" w:hAnsi="Calibri" w:cs="Calibri"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kern w:val="0"/>
          <w:sz w:val="28"/>
          <w:szCs w:val="28"/>
          <w:u w:val="single"/>
          <w14:ligatures w14:val="none"/>
        </w:rPr>
        <w:t>All Members of Whittlesford Parish Council are summoned to attend for the following business to be transacted.</w:t>
      </w:r>
    </w:p>
    <w:p w14:paraId="6E5AF7C7" w14:textId="77777777" w:rsidR="00A472D4" w:rsidRPr="00B72A7D" w:rsidRDefault="00A472D4" w:rsidP="00A472D4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1.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APOLOGIES FOR ABSENCE</w:t>
      </w:r>
    </w:p>
    <w:p w14:paraId="32E08ED8" w14:textId="77777777" w:rsidR="00A472D4" w:rsidRPr="00B72A7D" w:rsidRDefault="00A472D4" w:rsidP="00A472D4">
      <w:pPr>
        <w:spacing w:line="252" w:lineRule="auto"/>
        <w:rPr>
          <w:rFonts w:ascii="Calibri" w:hAnsi="Calibri" w:cs="Calibri"/>
          <w:bCs/>
          <w:kern w:val="0"/>
          <w:sz w:val="28"/>
          <w:szCs w:val="28"/>
          <w:u w:val="single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2.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DECLARATION OF INTEREST</w:t>
      </w:r>
    </w:p>
    <w:p w14:paraId="6BD4D08E" w14:textId="77777777" w:rsidR="00A472D4" w:rsidRPr="00B72A7D" w:rsidRDefault="00A472D4" w:rsidP="00A472D4">
      <w:pPr>
        <w:spacing w:line="252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3. </w:t>
      </w:r>
      <w:r w:rsidRPr="00521151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SIGNING OF THE MINUTES</w:t>
      </w:r>
    </w:p>
    <w:p w14:paraId="770EF7E2" w14:textId="08680048" w:rsidR="00A472D4" w:rsidRDefault="00A472D4" w:rsidP="00A472D4">
      <w:pPr>
        <w:spacing w:line="259" w:lineRule="auto"/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4. </w:t>
      </w:r>
      <w:r w:rsidRPr="00A472D4">
        <w:rPr>
          <w:rFonts w:ascii="Calibri" w:hAnsi="Calibri" w:cs="Calibri"/>
          <w:b/>
          <w:kern w:val="0"/>
          <w:sz w:val="28"/>
          <w:szCs w:val="28"/>
          <w:u w:val="single"/>
          <w14:ligatures w14:val="none"/>
        </w:rPr>
        <w:t>PLANNING</w:t>
      </w:r>
    </w:p>
    <w:p w14:paraId="53FCDDD4" w14:textId="6CFD5B08" w:rsidR="00A472D4" w:rsidRDefault="00A472D4" w:rsidP="00A472D4">
      <w:pPr>
        <w:spacing w:line="259" w:lineRule="auto"/>
        <w:rPr>
          <w:rFonts w:ascii="Calibri" w:hAnsi="Calibri" w:cs="Calibri"/>
          <w:bCs/>
          <w:kern w:val="0"/>
          <w:sz w:val="28"/>
          <w:szCs w:val="28"/>
          <w14:ligatures w14:val="none"/>
        </w:rPr>
      </w:pP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Whittlesford Parish Council calls an Extra Ordinary Meeting for the following planning matters only.</w:t>
      </w:r>
    </w:p>
    <w:p w14:paraId="7A3EB6D6" w14:textId="7594FF1F" w:rsidR="002931CB" w:rsidRPr="00B15AC6" w:rsidRDefault="002931CB" w:rsidP="00B15AC6">
      <w:pPr>
        <w:pStyle w:val="ListParagraph"/>
        <w:numPr>
          <w:ilvl w:val="0"/>
          <w:numId w:val="2"/>
        </w:numPr>
        <w:rPr>
          <w:rFonts w:ascii="Segoe UI" w:hAnsi="Segoe UI" w:cs="Segoe UI"/>
          <w:b/>
          <w:bCs/>
          <w:color w:val="242424"/>
          <w:sz w:val="23"/>
          <w:szCs w:val="23"/>
          <w:u w:val="single"/>
          <w:shd w:val="clear" w:color="auto" w:fill="FFFFFF"/>
        </w:rPr>
      </w:pPr>
      <w:r w:rsidRPr="00B15AC6">
        <w:rPr>
          <w:rFonts w:ascii="Segoe UI" w:hAnsi="Segoe UI" w:cs="Segoe UI"/>
          <w:b/>
          <w:bCs/>
          <w:color w:val="242424"/>
          <w:sz w:val="23"/>
          <w:szCs w:val="23"/>
          <w:u w:val="single"/>
          <w:shd w:val="clear" w:color="auto" w:fill="FFFFFF"/>
        </w:rPr>
        <w:t>Reference: 26/02542/PRIOR</w:t>
      </w:r>
    </w:p>
    <w:p w14:paraId="52F93AA9" w14:textId="612E2BAA" w:rsidR="002931CB" w:rsidRPr="002931CB" w:rsidRDefault="002931CB" w:rsidP="002931CB">
      <w:pPr>
        <w:spacing w:line="259" w:lineRule="auto"/>
        <w:rPr>
          <w:rFonts w:ascii="Segoe UI" w:hAnsi="Segoe UI" w:cs="Segoe UI"/>
          <w:color w:val="242424"/>
          <w:sz w:val="23"/>
          <w:szCs w:val="23"/>
          <w:shd w:val="clear" w:color="auto" w:fill="FFFFFF"/>
        </w:rPr>
      </w:pPr>
      <w:r w:rsidRPr="002931CB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Proposal: Change of Use of Buildings on Agricultural Units and former Agricultural Buildings to 7 No. Dwellinghouses (Class C3),</w:t>
      </w:r>
      <w:r w:rsidRPr="002931CB">
        <w:rPr>
          <w:rFonts w:ascii="Segoe UI" w:hAnsi="Segoe UI" w:cs="Segoe UI"/>
          <w:color w:val="242424"/>
          <w:sz w:val="23"/>
          <w:szCs w:val="23"/>
        </w:rPr>
        <w:br/>
      </w:r>
      <w:r w:rsidRPr="002931CB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Site address: Scutches Farm High Street Whittlesford</w:t>
      </w:r>
      <w:r w:rsidR="00866DB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.</w:t>
      </w:r>
      <w:r w:rsidRPr="002931CB">
        <w:rPr>
          <w:rFonts w:ascii="Segoe UI" w:hAnsi="Segoe UI" w:cs="Segoe UI"/>
          <w:color w:val="242424"/>
          <w:sz w:val="23"/>
          <w:szCs w:val="23"/>
        </w:rPr>
        <w:br/>
      </w:r>
      <w:r w:rsidRPr="002931CB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Public Access Link: </w:t>
      </w:r>
      <w:hyperlink r:id="rId5" w:tooltip="https://applications.greatercambridgeplanning.org/online-applications/PLAN/26/02542/PRIOR" w:history="1">
        <w:r w:rsidRPr="002931CB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shd w:val="clear" w:color="auto" w:fill="FFFFFF"/>
          </w:rPr>
          <w:t>https://applications.greatercambridgeplanning.org/online-applications/PLAN/26/02542/PRIOR</w:t>
        </w:r>
      </w:hyperlink>
    </w:p>
    <w:p w14:paraId="0E7EAE55" w14:textId="1FD06C49" w:rsidR="002931CB" w:rsidRPr="00742C0C" w:rsidRDefault="002931CB" w:rsidP="00742C0C">
      <w:pPr>
        <w:pStyle w:val="ListParagraph"/>
        <w:numPr>
          <w:ilvl w:val="0"/>
          <w:numId w:val="2"/>
        </w:numPr>
        <w:rPr>
          <w:rFonts w:ascii="Segoe UI" w:hAnsi="Segoe UI" w:cs="Segoe UI"/>
          <w:b/>
          <w:bCs/>
          <w:color w:val="242424"/>
          <w:sz w:val="23"/>
          <w:szCs w:val="23"/>
          <w:u w:val="single"/>
          <w:shd w:val="clear" w:color="auto" w:fill="FFFFFF"/>
        </w:rPr>
      </w:pPr>
      <w:r w:rsidRPr="00742C0C">
        <w:rPr>
          <w:rFonts w:ascii="Segoe UI" w:hAnsi="Segoe UI" w:cs="Segoe UI"/>
          <w:b/>
          <w:bCs/>
          <w:color w:val="242424"/>
          <w:sz w:val="23"/>
          <w:szCs w:val="23"/>
          <w:u w:val="single"/>
          <w:shd w:val="clear" w:color="auto" w:fill="FFFFFF"/>
        </w:rPr>
        <w:t>Planning Reference: 26/02347/FUL</w:t>
      </w:r>
    </w:p>
    <w:p w14:paraId="2CF2BB7C" w14:textId="74A5E626" w:rsidR="002931CB" w:rsidRPr="002931CB" w:rsidRDefault="002931CB" w:rsidP="002931CB">
      <w:pPr>
        <w:spacing w:line="259" w:lineRule="auto"/>
        <w:rPr>
          <w:sz w:val="22"/>
          <w:szCs w:val="22"/>
        </w:rPr>
      </w:pPr>
      <w:r w:rsidRPr="002931CB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Proposal: Erection of 4 detached residential dwellings and associated works.</w:t>
      </w:r>
      <w:r w:rsidRPr="002931CB">
        <w:rPr>
          <w:rFonts w:ascii="Segoe UI" w:hAnsi="Segoe UI" w:cs="Segoe UI"/>
          <w:color w:val="242424"/>
          <w:sz w:val="23"/>
          <w:szCs w:val="23"/>
        </w:rPr>
        <w:br/>
      </w:r>
      <w:r w:rsidRPr="002931CB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 xml:space="preserve">Site address: Land to the Southeast </w:t>
      </w:r>
      <w:r w:rsidR="00866DB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o</w:t>
      </w:r>
      <w:r w:rsidRPr="002931CB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f 88 Moorfield Road Whittlesford</w:t>
      </w:r>
      <w:r w:rsidR="00866DB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.</w:t>
      </w:r>
      <w:r w:rsidRPr="002931CB">
        <w:rPr>
          <w:rFonts w:ascii="Segoe UI" w:hAnsi="Segoe UI" w:cs="Segoe UI"/>
          <w:color w:val="242424"/>
          <w:sz w:val="23"/>
          <w:szCs w:val="23"/>
        </w:rPr>
        <w:br/>
      </w:r>
      <w:r w:rsidRPr="002931CB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Public Access Link: </w:t>
      </w:r>
      <w:hyperlink r:id="rId6" w:tooltip="https://applications.greatercambridgeplanning.org/online-applications/PLAN/26/02347/FUL" w:history="1">
        <w:r w:rsidRPr="002931CB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shd w:val="clear" w:color="auto" w:fill="FFFFFF"/>
          </w:rPr>
          <w:t>https://applications.greatercambridgeplanning.org/online-applications/PLAN/26/02347/FUL</w:t>
        </w:r>
      </w:hyperlink>
    </w:p>
    <w:p w14:paraId="239FFE7E" w14:textId="4AE48063" w:rsidR="002931CB" w:rsidRPr="00742C0C" w:rsidRDefault="002931CB" w:rsidP="00742C0C">
      <w:pPr>
        <w:pStyle w:val="ListParagraph"/>
        <w:numPr>
          <w:ilvl w:val="0"/>
          <w:numId w:val="2"/>
        </w:numPr>
        <w:rPr>
          <w:rFonts w:ascii="Segoe UI" w:hAnsi="Segoe UI" w:cs="Segoe UI"/>
          <w:b/>
          <w:bCs/>
          <w:color w:val="242424"/>
          <w:sz w:val="23"/>
          <w:szCs w:val="23"/>
          <w:u w:val="single"/>
          <w:shd w:val="clear" w:color="auto" w:fill="FFFFFF"/>
        </w:rPr>
      </w:pPr>
      <w:r w:rsidRPr="00742C0C">
        <w:rPr>
          <w:rFonts w:ascii="Segoe UI" w:hAnsi="Segoe UI" w:cs="Segoe UI"/>
          <w:b/>
          <w:bCs/>
          <w:color w:val="242424"/>
          <w:sz w:val="23"/>
          <w:szCs w:val="23"/>
          <w:u w:val="single"/>
          <w:shd w:val="clear" w:color="auto" w:fill="FFFFFF"/>
        </w:rPr>
        <w:t>Planning Reference: 26/02669/HFUL</w:t>
      </w:r>
    </w:p>
    <w:p w14:paraId="00DB87AF" w14:textId="1B7B385E" w:rsidR="00742C0C" w:rsidRDefault="002931CB" w:rsidP="00A472D4">
      <w:pPr>
        <w:spacing w:line="259" w:lineRule="auto"/>
        <w:rPr>
          <w:sz w:val="22"/>
          <w:szCs w:val="22"/>
        </w:rPr>
      </w:pPr>
      <w:r w:rsidRPr="002931CB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Proposal: Single storey side/rear extension.</w:t>
      </w:r>
      <w:r w:rsidRPr="002931CB">
        <w:rPr>
          <w:rFonts w:ascii="Segoe UI" w:hAnsi="Segoe UI" w:cs="Segoe UI"/>
          <w:color w:val="242424"/>
          <w:sz w:val="23"/>
          <w:szCs w:val="23"/>
        </w:rPr>
        <w:br/>
      </w:r>
      <w:r w:rsidRPr="002931CB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Site address: 10 Station Road (West) Whittlesford</w:t>
      </w:r>
      <w:r w:rsidR="00866DBD">
        <w:rPr>
          <w:rFonts w:ascii="Segoe UI" w:hAnsi="Segoe UI" w:cs="Segoe UI"/>
          <w:b/>
          <w:bCs/>
          <w:color w:val="242424"/>
          <w:sz w:val="23"/>
          <w:szCs w:val="23"/>
          <w:shd w:val="clear" w:color="auto" w:fill="FFFFFF"/>
        </w:rPr>
        <w:t>.</w:t>
      </w:r>
      <w:r w:rsidRPr="002931CB">
        <w:rPr>
          <w:rFonts w:ascii="Segoe UI" w:hAnsi="Segoe UI" w:cs="Segoe UI"/>
          <w:color w:val="242424"/>
          <w:sz w:val="23"/>
          <w:szCs w:val="23"/>
        </w:rPr>
        <w:br/>
      </w:r>
      <w:r w:rsidRPr="002931CB">
        <w:rPr>
          <w:rFonts w:ascii="Segoe UI" w:hAnsi="Segoe UI" w:cs="Segoe UI"/>
          <w:color w:val="242424"/>
          <w:sz w:val="23"/>
          <w:szCs w:val="23"/>
          <w:shd w:val="clear" w:color="auto" w:fill="FFFFFF"/>
        </w:rPr>
        <w:t>Public Access Link: </w:t>
      </w:r>
      <w:hyperlink r:id="rId7" w:tooltip="https://applications.greatercambridgeplanning.org/online-applications/PLAN/26/02669/HFUL" w:history="1">
        <w:r w:rsidRPr="002931CB">
          <w:rPr>
            <w:rFonts w:ascii="Segoe UI" w:hAnsi="Segoe UI" w:cs="Segoe UI"/>
            <w:color w:val="0000FF"/>
            <w:sz w:val="23"/>
            <w:szCs w:val="23"/>
            <w:u w:val="single"/>
            <w:bdr w:val="none" w:sz="0" w:space="0" w:color="auto" w:frame="1"/>
            <w:shd w:val="clear" w:color="auto" w:fill="FFFFFF"/>
          </w:rPr>
          <w:t>https://applications.greatercambridgeplanning.org/online-applications/PLAN/26/02669/HFUL</w:t>
        </w:r>
      </w:hyperlink>
    </w:p>
    <w:p w14:paraId="0C7DA1DB" w14:textId="5E867CF6" w:rsidR="00FE0B9C" w:rsidRPr="00CF2192" w:rsidRDefault="00A472D4" w:rsidP="00CF2192">
      <w:pPr>
        <w:spacing w:line="259" w:lineRule="auto"/>
        <w:rPr>
          <w:sz w:val="22"/>
          <w:szCs w:val="22"/>
        </w:rPr>
      </w:pP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ITEM </w:t>
      </w:r>
      <w:r w:rsidR="00FE0B9C">
        <w:rPr>
          <w:rFonts w:ascii="Calibri" w:hAnsi="Calibri" w:cs="Calibri"/>
          <w:bCs/>
          <w:kern w:val="0"/>
          <w:sz w:val="28"/>
          <w:szCs w:val="28"/>
          <w14:ligatures w14:val="none"/>
        </w:rPr>
        <w:t>5</w:t>
      </w:r>
      <w:r>
        <w:rPr>
          <w:rFonts w:ascii="Calibri" w:hAnsi="Calibri" w:cs="Calibri"/>
          <w:bCs/>
          <w:kern w:val="0"/>
          <w:sz w:val="28"/>
          <w:szCs w:val="28"/>
          <w14:ligatures w14:val="none"/>
        </w:rPr>
        <w:t>.</w:t>
      </w:r>
      <w:r w:rsidRPr="00B72A7D">
        <w:rPr>
          <w:rFonts w:ascii="Calibri" w:hAnsi="Calibri" w:cs="Calibri"/>
          <w:bCs/>
          <w:kern w:val="0"/>
          <w:sz w:val="28"/>
          <w:szCs w:val="28"/>
          <w14:ligatures w14:val="none"/>
        </w:rPr>
        <w:t xml:space="preserve"> </w:t>
      </w:r>
      <w:r w:rsidRPr="00521151">
        <w:rPr>
          <w:rFonts w:ascii="Calibri" w:hAnsi="Calibri" w:cs="Calibri"/>
          <w:b/>
          <w:sz w:val="28"/>
          <w:szCs w:val="28"/>
          <w:u w:val="single"/>
        </w:rPr>
        <w:t>DATE OF NEXT MEETING</w:t>
      </w:r>
      <w:r w:rsidRPr="00B72A7D">
        <w:rPr>
          <w:rFonts w:ascii="Calibri" w:hAnsi="Calibri" w:cs="Calibri"/>
          <w:bCs/>
          <w:sz w:val="28"/>
          <w:szCs w:val="28"/>
        </w:rPr>
        <w:t xml:space="preserve"> </w:t>
      </w:r>
      <w:r w:rsidR="00FE0B9C">
        <w:rPr>
          <w:rFonts w:ascii="Calibri" w:hAnsi="Calibri" w:cs="Calibri"/>
          <w:bCs/>
          <w:sz w:val="28"/>
          <w:szCs w:val="28"/>
        </w:rPr>
        <w:t xml:space="preserve">- </w:t>
      </w:r>
      <w:r w:rsidR="00FE0B9C" w:rsidRPr="002931CB">
        <w:rPr>
          <w:rFonts w:ascii="Calibri" w:hAnsi="Calibri" w:cs="Calibri"/>
          <w:sz w:val="28"/>
          <w:szCs w:val="28"/>
        </w:rPr>
        <w:t>Tuesday 8</w:t>
      </w:r>
      <w:r w:rsidR="00FE0B9C" w:rsidRPr="002931CB">
        <w:rPr>
          <w:rFonts w:ascii="Calibri" w:hAnsi="Calibri" w:cs="Calibri"/>
          <w:sz w:val="28"/>
          <w:szCs w:val="28"/>
          <w:vertAlign w:val="superscript"/>
        </w:rPr>
        <w:t>th</w:t>
      </w:r>
      <w:r w:rsidR="00FE0B9C" w:rsidRPr="002931CB">
        <w:rPr>
          <w:rFonts w:ascii="Calibri" w:hAnsi="Calibri" w:cs="Calibri"/>
          <w:sz w:val="28"/>
          <w:szCs w:val="28"/>
        </w:rPr>
        <w:t xml:space="preserve"> September 2026.</w:t>
      </w:r>
    </w:p>
    <w:sectPr w:rsidR="00FE0B9C" w:rsidRPr="00CF2192" w:rsidSect="00A472D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B21B02"/>
    <w:multiLevelType w:val="hybridMultilevel"/>
    <w:tmpl w:val="E2B0320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12179AF"/>
    <w:multiLevelType w:val="hybridMultilevel"/>
    <w:tmpl w:val="0DEA1E4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6407570">
    <w:abstractNumId w:val="0"/>
  </w:num>
  <w:num w:numId="2" w16cid:durableId="11496374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472D4"/>
    <w:rsid w:val="000A4BA6"/>
    <w:rsid w:val="002931CB"/>
    <w:rsid w:val="005C0F52"/>
    <w:rsid w:val="00742C0C"/>
    <w:rsid w:val="00772D4A"/>
    <w:rsid w:val="00866DBD"/>
    <w:rsid w:val="0092421B"/>
    <w:rsid w:val="00A472D4"/>
    <w:rsid w:val="00B15AC6"/>
    <w:rsid w:val="00B55FC0"/>
    <w:rsid w:val="00C67170"/>
    <w:rsid w:val="00C8787F"/>
    <w:rsid w:val="00CF2192"/>
    <w:rsid w:val="00DF0FFD"/>
    <w:rsid w:val="00FE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C57BB7"/>
  <w15:chartTrackingRefBased/>
  <w15:docId w15:val="{F9A09400-78C1-42BE-ACE8-85524B285C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2D4"/>
    <w:pPr>
      <w:spacing w:line="278" w:lineRule="auto"/>
    </w:pPr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"/>
    <w:qFormat/>
    <w:rsid w:val="00A472D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472D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472D4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472D4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0F4761" w:themeColor="accent1" w:themeShade="BF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472D4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0F4761" w:themeColor="accent1" w:themeShade="BF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472D4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472D4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  <w:sz w:val="22"/>
      <w:szCs w:val="22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472D4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  <w:sz w:val="22"/>
      <w:szCs w:val="22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472D4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472D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472D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472D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472D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472D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472D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472D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472D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472D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472D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472D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472D4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472D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472D4"/>
    <w:pPr>
      <w:spacing w:before="160" w:line="259" w:lineRule="auto"/>
      <w:jc w:val="center"/>
    </w:pPr>
    <w:rPr>
      <w:i/>
      <w:iCs/>
      <w:color w:val="404040" w:themeColor="text1" w:themeTint="BF"/>
      <w:sz w:val="22"/>
      <w:szCs w:val="22"/>
    </w:rPr>
  </w:style>
  <w:style w:type="character" w:customStyle="1" w:styleId="QuoteChar">
    <w:name w:val="Quote Char"/>
    <w:basedOn w:val="DefaultParagraphFont"/>
    <w:link w:val="Quote"/>
    <w:uiPriority w:val="29"/>
    <w:rsid w:val="00A472D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472D4"/>
    <w:pPr>
      <w:spacing w:line="259" w:lineRule="auto"/>
      <w:ind w:left="720"/>
      <w:contextualSpacing/>
    </w:pPr>
    <w:rPr>
      <w:sz w:val="22"/>
      <w:szCs w:val="22"/>
    </w:rPr>
  </w:style>
  <w:style w:type="character" w:styleId="IntenseEmphasis">
    <w:name w:val="Intense Emphasis"/>
    <w:basedOn w:val="DefaultParagraphFont"/>
    <w:uiPriority w:val="21"/>
    <w:qFormat/>
    <w:rsid w:val="00A472D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472D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0F4761" w:themeColor="accent1" w:themeShade="BF"/>
      <w:sz w:val="22"/>
      <w:szCs w:val="2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472D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472D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applications.greatercambridgeplanning.org/online-applications/PLAN/26/02669/HFU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applications.greatercambridgeplanning.org/online-applications/PLAN/26/02347/FUL" TargetMode="External"/><Relationship Id="rId5" Type="http://schemas.openxmlformats.org/officeDocument/2006/relationships/hyperlink" Target="https://applications.greatercambridgeplanning.org/online-applications/PLAN/26/02542/PRIOR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298</Words>
  <Characters>1702</Characters>
  <Application>Microsoft Office Word</Application>
  <DocSecurity>0</DocSecurity>
  <Lines>14</Lines>
  <Paragraphs>3</Paragraphs>
  <ScaleCrop>false</ScaleCrop>
  <Company/>
  <LinksUpToDate>false</LinksUpToDate>
  <CharactersWithSpaces>1997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Marie Swann</dc:creator>
  <cp:keywords/>
  <dc:description/>
  <cp:lastModifiedBy>Marie Swann</cp:lastModifiedBy>
  <cp:revision>9</cp:revision>
  <cp:lastPrinted>2026-07-23T19:22:00Z</cp:lastPrinted>
  <dcterms:created xsi:type="dcterms:W3CDTF">2026-07-23T19:13:00Z</dcterms:created>
  <dcterms:modified xsi:type="dcterms:W3CDTF">2026-07-24T10:44:00Z</dcterms:modified>
</cp:coreProperties>
</file>