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80539" w14:textId="77777777" w:rsidR="00D90D2A" w:rsidRPr="00B72A7D" w:rsidRDefault="00D90D2A" w:rsidP="00D90D2A">
      <w:pPr>
        <w:spacing w:line="252" w:lineRule="auto"/>
        <w:jc w:val="center"/>
        <w:rPr>
          <w:rFonts w:ascii="Calibri" w:hAnsi="Calibri" w:cs="Calibri"/>
          <w:b/>
          <w:bCs/>
          <w:kern w:val="0"/>
          <w:sz w:val="28"/>
          <w:szCs w:val="28"/>
          <w:u w:val="single"/>
          <w14:ligatures w14:val="none"/>
        </w:rPr>
      </w:pPr>
      <w:r w:rsidRPr="00B72A7D">
        <w:rPr>
          <w:rFonts w:ascii="Calibri" w:hAnsi="Calibri" w:cs="Calibri"/>
          <w:b/>
          <w:bCs/>
          <w:kern w:val="0"/>
          <w:sz w:val="28"/>
          <w:szCs w:val="28"/>
          <w:u w:val="single"/>
          <w14:ligatures w14:val="none"/>
        </w:rPr>
        <w:t xml:space="preserve">WHITTLESFORD PARISH COUNCIL MEETING </w:t>
      </w:r>
    </w:p>
    <w:p w14:paraId="455D1D58" w14:textId="1CA8F745" w:rsidR="00D90D2A" w:rsidRPr="00B72A7D" w:rsidRDefault="00D90D2A" w:rsidP="00D90D2A">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TO BE HELD ON TUESDAY 1</w:t>
      </w:r>
      <w:r>
        <w:rPr>
          <w:rFonts w:ascii="Calibri" w:hAnsi="Calibri" w:cs="Calibri"/>
          <w:kern w:val="0"/>
          <w:sz w:val="28"/>
          <w:szCs w:val="28"/>
          <w:u w:val="single"/>
          <w14:ligatures w14:val="none"/>
        </w:rPr>
        <w:t>2</w:t>
      </w:r>
      <w:r w:rsidRPr="00B72A7D">
        <w:rPr>
          <w:rFonts w:ascii="Calibri" w:hAnsi="Calibri" w:cs="Calibri"/>
          <w:kern w:val="0"/>
          <w:sz w:val="28"/>
          <w:szCs w:val="28"/>
          <w:u w:val="single"/>
          <w:vertAlign w:val="superscript"/>
          <w14:ligatures w14:val="none"/>
        </w:rPr>
        <w:t>th</w:t>
      </w:r>
      <w:r w:rsidRPr="00B72A7D">
        <w:rPr>
          <w:rFonts w:ascii="Calibri" w:hAnsi="Calibri" w:cs="Calibri"/>
          <w:kern w:val="0"/>
          <w:sz w:val="28"/>
          <w:szCs w:val="28"/>
          <w:u w:val="single"/>
          <w14:ligatures w14:val="none"/>
        </w:rPr>
        <w:t xml:space="preserve"> MAY 202</w:t>
      </w:r>
      <w:r>
        <w:rPr>
          <w:rFonts w:ascii="Calibri" w:hAnsi="Calibri" w:cs="Calibri"/>
          <w:kern w:val="0"/>
          <w:sz w:val="28"/>
          <w:szCs w:val="28"/>
          <w:u w:val="single"/>
          <w14:ligatures w14:val="none"/>
        </w:rPr>
        <w:t>6</w:t>
      </w:r>
      <w:r w:rsidRPr="00B72A7D">
        <w:rPr>
          <w:rFonts w:ascii="Calibri" w:hAnsi="Calibri" w:cs="Calibri"/>
          <w:kern w:val="0"/>
          <w:sz w:val="28"/>
          <w:szCs w:val="28"/>
          <w:u w:val="single"/>
          <w14:ligatures w14:val="none"/>
        </w:rPr>
        <w:t xml:space="preserve"> AT 7.30PM </w:t>
      </w:r>
    </w:p>
    <w:p w14:paraId="203B974E" w14:textId="77777777" w:rsidR="00D90D2A" w:rsidRDefault="00D90D2A" w:rsidP="00D90D2A">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IN THE MILLENNIUM ROOM OF THE MEMORIAL HALL</w:t>
      </w:r>
    </w:p>
    <w:p w14:paraId="2D52C897" w14:textId="77777777" w:rsidR="00D90D2A" w:rsidRPr="00B72A7D" w:rsidRDefault="00D90D2A" w:rsidP="00D90D2A">
      <w:pPr>
        <w:spacing w:line="252" w:lineRule="auto"/>
        <w:jc w:val="center"/>
        <w:rPr>
          <w:rFonts w:ascii="Calibri" w:hAnsi="Calibri" w:cs="Calibri"/>
          <w:kern w:val="0"/>
          <w:sz w:val="28"/>
          <w:szCs w:val="28"/>
          <w:u w:val="single"/>
          <w14:ligatures w14:val="none"/>
        </w:rPr>
      </w:pPr>
    </w:p>
    <w:p w14:paraId="255B0905" w14:textId="3075D8BD" w:rsidR="00D90D2A" w:rsidRPr="00B72A7D" w:rsidRDefault="00D90D2A" w:rsidP="00D90D2A">
      <w:pPr>
        <w:spacing w:line="252" w:lineRule="auto"/>
        <w:jc w:val="center"/>
        <w:rPr>
          <w:rFonts w:ascii="Calibri" w:hAnsi="Calibri" w:cs="Calibri"/>
          <w:b/>
          <w:bCs/>
          <w:kern w:val="0"/>
          <w:sz w:val="28"/>
          <w:szCs w:val="28"/>
          <w:u w:val="single"/>
          <w14:ligatures w14:val="none"/>
        </w:rPr>
      </w:pPr>
      <w:r w:rsidRPr="00B72A7D">
        <w:rPr>
          <w:rFonts w:ascii="Calibri" w:hAnsi="Calibri" w:cs="Calibri"/>
          <w:b/>
          <w:bCs/>
          <w:kern w:val="0"/>
          <w:sz w:val="28"/>
          <w:szCs w:val="28"/>
          <w:u w:val="single"/>
          <w14:ligatures w14:val="none"/>
        </w:rPr>
        <w:t>AGENDA</w:t>
      </w:r>
    </w:p>
    <w:p w14:paraId="0BEF75D8" w14:textId="77777777" w:rsidR="00D90D2A" w:rsidRDefault="00D90D2A" w:rsidP="00D90D2A">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All Members of Whittlesford Parish Council are summoned to attend for the following business to be transacted.</w:t>
      </w:r>
    </w:p>
    <w:p w14:paraId="475FB96B" w14:textId="77777777" w:rsidR="00D90D2A" w:rsidRPr="00B72A7D" w:rsidRDefault="00D90D2A" w:rsidP="00D90D2A">
      <w:pPr>
        <w:spacing w:line="252" w:lineRule="auto"/>
        <w:jc w:val="center"/>
        <w:rPr>
          <w:rFonts w:ascii="Calibri" w:hAnsi="Calibri" w:cs="Calibri"/>
          <w:kern w:val="0"/>
          <w:sz w:val="28"/>
          <w:szCs w:val="28"/>
          <w:u w:val="single"/>
          <w14:ligatures w14:val="none"/>
        </w:rPr>
      </w:pPr>
    </w:p>
    <w:p w14:paraId="7C889DCE" w14:textId="77777777" w:rsidR="00D90D2A" w:rsidRPr="00B72A7D" w:rsidRDefault="00D90D2A" w:rsidP="00D90D2A">
      <w:pPr>
        <w:spacing w:line="252" w:lineRule="auto"/>
        <w:rPr>
          <w:rFonts w:ascii="Calibri" w:hAnsi="Calibri" w:cs="Calibri"/>
          <w:bCs/>
          <w:kern w:val="0"/>
          <w:sz w:val="28"/>
          <w:szCs w:val="28"/>
          <w:u w:val="single"/>
          <w14:ligatures w14:val="none"/>
        </w:rPr>
      </w:pPr>
      <w:r w:rsidRPr="00D90D2A">
        <w:rPr>
          <w:rFonts w:ascii="Calibri" w:hAnsi="Calibri" w:cs="Calibri"/>
          <w:b/>
          <w:kern w:val="0"/>
          <w:sz w:val="28"/>
          <w:szCs w:val="28"/>
          <w14:ligatures w14:val="none"/>
        </w:rPr>
        <w:t>ITEM 1</w:t>
      </w:r>
      <w:r w:rsidRPr="00B72A7D">
        <w:rPr>
          <w:rFonts w:ascii="Calibri" w:hAnsi="Calibri" w:cs="Calibri"/>
          <w:bCs/>
          <w:kern w:val="0"/>
          <w:sz w:val="28"/>
          <w:szCs w:val="28"/>
          <w14:ligatures w14:val="none"/>
        </w:rPr>
        <w:t xml:space="preserve">. </w:t>
      </w:r>
      <w:r w:rsidRPr="00D90D2A">
        <w:rPr>
          <w:rFonts w:ascii="Calibri" w:hAnsi="Calibri" w:cs="Calibri"/>
          <w:b/>
          <w:kern w:val="0"/>
          <w:sz w:val="28"/>
          <w:szCs w:val="28"/>
          <w:u w:val="single"/>
          <w14:ligatures w14:val="none"/>
        </w:rPr>
        <w:t>APOLOGIES FOR ABSENCE</w:t>
      </w:r>
    </w:p>
    <w:p w14:paraId="201AECD6" w14:textId="77777777" w:rsidR="00D90D2A" w:rsidRPr="00B72A7D" w:rsidRDefault="00D90D2A" w:rsidP="00D90D2A">
      <w:pPr>
        <w:spacing w:line="252" w:lineRule="auto"/>
        <w:rPr>
          <w:rFonts w:ascii="Calibri" w:hAnsi="Calibri" w:cs="Calibri"/>
          <w:bCs/>
          <w:kern w:val="0"/>
          <w:sz w:val="28"/>
          <w:szCs w:val="28"/>
          <w:u w:val="single"/>
          <w14:ligatures w14:val="none"/>
        </w:rPr>
      </w:pPr>
      <w:r w:rsidRPr="00D90D2A">
        <w:rPr>
          <w:rFonts w:ascii="Calibri" w:hAnsi="Calibri" w:cs="Calibri"/>
          <w:b/>
          <w:kern w:val="0"/>
          <w:sz w:val="28"/>
          <w:szCs w:val="28"/>
          <w14:ligatures w14:val="none"/>
        </w:rPr>
        <w:t>ITEM 2</w:t>
      </w:r>
      <w:r w:rsidRPr="00B72A7D">
        <w:rPr>
          <w:rFonts w:ascii="Calibri" w:hAnsi="Calibri" w:cs="Calibri"/>
          <w:bCs/>
          <w:kern w:val="0"/>
          <w:sz w:val="28"/>
          <w:szCs w:val="28"/>
          <w14:ligatures w14:val="none"/>
        </w:rPr>
        <w:t xml:space="preserve">. </w:t>
      </w:r>
      <w:r w:rsidRPr="00D90D2A">
        <w:rPr>
          <w:rFonts w:ascii="Calibri" w:hAnsi="Calibri" w:cs="Calibri"/>
          <w:b/>
          <w:kern w:val="0"/>
          <w:sz w:val="28"/>
          <w:szCs w:val="28"/>
          <w:u w:val="single"/>
          <w14:ligatures w14:val="none"/>
        </w:rPr>
        <w:t>DECLARATION OF INTEREST</w:t>
      </w:r>
    </w:p>
    <w:p w14:paraId="43FC911A" w14:textId="77777777" w:rsidR="00D90D2A" w:rsidRPr="00B72A7D" w:rsidRDefault="00D90D2A" w:rsidP="00D90D2A">
      <w:pPr>
        <w:spacing w:line="252" w:lineRule="auto"/>
        <w:rPr>
          <w:rFonts w:ascii="Calibri" w:hAnsi="Calibri" w:cs="Calibri"/>
          <w:bCs/>
          <w:kern w:val="0"/>
          <w:sz w:val="28"/>
          <w:szCs w:val="28"/>
          <w14:ligatures w14:val="none"/>
        </w:rPr>
      </w:pPr>
      <w:r w:rsidRPr="00D90D2A">
        <w:rPr>
          <w:rFonts w:ascii="Calibri" w:hAnsi="Calibri" w:cs="Calibri"/>
          <w:b/>
          <w:kern w:val="0"/>
          <w:sz w:val="28"/>
          <w:szCs w:val="28"/>
          <w14:ligatures w14:val="none"/>
        </w:rPr>
        <w:t>ITEM 3.</w:t>
      </w:r>
      <w:r w:rsidRPr="00B72A7D">
        <w:rPr>
          <w:rFonts w:ascii="Calibri" w:hAnsi="Calibri" w:cs="Calibri"/>
          <w:bCs/>
          <w:kern w:val="0"/>
          <w:sz w:val="28"/>
          <w:szCs w:val="28"/>
          <w14:ligatures w14:val="none"/>
        </w:rPr>
        <w:t xml:space="preserve"> </w:t>
      </w:r>
      <w:r w:rsidRPr="00D90D2A">
        <w:rPr>
          <w:rFonts w:ascii="Calibri" w:hAnsi="Calibri" w:cs="Calibri"/>
          <w:b/>
          <w:kern w:val="0"/>
          <w:sz w:val="28"/>
          <w:szCs w:val="28"/>
          <w:u w:val="single"/>
          <w14:ligatures w14:val="none"/>
        </w:rPr>
        <w:t>SIGNING OF THE MINUTES</w:t>
      </w:r>
    </w:p>
    <w:p w14:paraId="4B577799" w14:textId="77777777" w:rsidR="00D90D2A" w:rsidRPr="00B72A7D" w:rsidRDefault="00D90D2A" w:rsidP="00D90D2A">
      <w:pPr>
        <w:spacing w:line="252" w:lineRule="auto"/>
        <w:rPr>
          <w:rFonts w:ascii="Calibri" w:hAnsi="Calibri" w:cs="Calibri"/>
          <w:bCs/>
          <w:kern w:val="0"/>
          <w:sz w:val="28"/>
          <w:szCs w:val="28"/>
          <w14:ligatures w14:val="none"/>
        </w:rPr>
      </w:pPr>
      <w:r w:rsidRPr="00D90D2A">
        <w:rPr>
          <w:rFonts w:ascii="Calibri" w:hAnsi="Calibri" w:cs="Calibri"/>
          <w:b/>
          <w:kern w:val="0"/>
          <w:sz w:val="28"/>
          <w:szCs w:val="28"/>
          <w14:ligatures w14:val="none"/>
        </w:rPr>
        <w:t>ITEM 4</w:t>
      </w:r>
      <w:r w:rsidRPr="00B72A7D">
        <w:rPr>
          <w:rFonts w:ascii="Calibri" w:hAnsi="Calibri" w:cs="Calibri"/>
          <w:bCs/>
          <w:kern w:val="0"/>
          <w:sz w:val="28"/>
          <w:szCs w:val="28"/>
          <w14:ligatures w14:val="none"/>
        </w:rPr>
        <w:t xml:space="preserve">. </w:t>
      </w:r>
      <w:r w:rsidRPr="00D90D2A">
        <w:rPr>
          <w:rFonts w:ascii="Calibri" w:hAnsi="Calibri" w:cs="Calibri"/>
          <w:b/>
          <w:kern w:val="0"/>
          <w:sz w:val="28"/>
          <w:szCs w:val="28"/>
          <w:u w:val="single"/>
          <w14:ligatures w14:val="none"/>
        </w:rPr>
        <w:t>MATTERS ARISING</w:t>
      </w:r>
    </w:p>
    <w:p w14:paraId="75940AA9" w14:textId="6418A3C8" w:rsidR="00D90D2A" w:rsidRPr="00B72A7D" w:rsidRDefault="00D90D2A" w:rsidP="00D90D2A">
      <w:pPr>
        <w:spacing w:line="252" w:lineRule="auto"/>
        <w:rPr>
          <w:rFonts w:ascii="Calibri" w:hAnsi="Calibri" w:cs="Calibri"/>
          <w:bCs/>
          <w:kern w:val="0"/>
          <w:sz w:val="28"/>
          <w:szCs w:val="28"/>
          <w:u w:val="single"/>
          <w14:ligatures w14:val="none"/>
        </w:rPr>
      </w:pPr>
      <w:r w:rsidRPr="00D90D2A">
        <w:rPr>
          <w:rFonts w:ascii="Calibri" w:hAnsi="Calibri" w:cs="Calibri"/>
          <w:b/>
          <w:kern w:val="0"/>
          <w:sz w:val="28"/>
          <w:szCs w:val="28"/>
          <w14:ligatures w14:val="none"/>
        </w:rPr>
        <w:t>ITEM 5</w:t>
      </w:r>
      <w:r w:rsidRPr="00B72A7D">
        <w:rPr>
          <w:rFonts w:ascii="Calibri" w:hAnsi="Calibri" w:cs="Calibri"/>
          <w:bCs/>
          <w:kern w:val="0"/>
          <w:sz w:val="28"/>
          <w:szCs w:val="28"/>
          <w14:ligatures w14:val="none"/>
        </w:rPr>
        <w:t xml:space="preserve">. </w:t>
      </w:r>
      <w:r w:rsidRPr="00D90D2A">
        <w:rPr>
          <w:rFonts w:ascii="Calibri" w:hAnsi="Calibri" w:cs="Calibri"/>
          <w:b/>
          <w:kern w:val="0"/>
          <w:sz w:val="28"/>
          <w:szCs w:val="28"/>
          <w:u w:val="single"/>
          <w14:ligatures w14:val="none"/>
        </w:rPr>
        <w:t>ANNOUNCEMENTS FROM THE CHAIR</w:t>
      </w:r>
      <w:r w:rsidRPr="00DF446E">
        <w:rPr>
          <w:rFonts w:ascii="Calibri" w:hAnsi="Calibri" w:cs="Calibri"/>
          <w:bCs/>
          <w:kern w:val="0"/>
          <w:sz w:val="28"/>
          <w:szCs w:val="28"/>
          <w14:ligatures w14:val="none"/>
        </w:rPr>
        <w:t xml:space="preserve"> </w:t>
      </w:r>
    </w:p>
    <w:p w14:paraId="4B69ECAE" w14:textId="77777777" w:rsidR="00D90D2A" w:rsidRPr="00B72A7D" w:rsidRDefault="00D90D2A" w:rsidP="00D90D2A">
      <w:pPr>
        <w:spacing w:line="252" w:lineRule="auto"/>
        <w:rPr>
          <w:rFonts w:ascii="Calibri" w:hAnsi="Calibri" w:cs="Calibri"/>
          <w:bCs/>
          <w:kern w:val="0"/>
          <w:sz w:val="28"/>
          <w:szCs w:val="28"/>
          <w14:ligatures w14:val="none"/>
        </w:rPr>
      </w:pPr>
      <w:r w:rsidRPr="00D90D2A">
        <w:rPr>
          <w:rFonts w:ascii="Calibri" w:hAnsi="Calibri" w:cs="Calibri"/>
          <w:b/>
          <w:kern w:val="0"/>
          <w:sz w:val="28"/>
          <w:szCs w:val="28"/>
          <w14:ligatures w14:val="none"/>
        </w:rPr>
        <w:t>ITEM 6.</w:t>
      </w:r>
      <w:r w:rsidRPr="00B72A7D">
        <w:rPr>
          <w:rFonts w:ascii="Calibri" w:hAnsi="Calibri" w:cs="Calibri"/>
          <w:bCs/>
          <w:kern w:val="0"/>
          <w:sz w:val="28"/>
          <w:szCs w:val="28"/>
          <w14:ligatures w14:val="none"/>
        </w:rPr>
        <w:t xml:space="preserve"> </w:t>
      </w:r>
      <w:r w:rsidRPr="00D90D2A">
        <w:rPr>
          <w:rFonts w:ascii="Calibri" w:hAnsi="Calibri" w:cs="Calibri"/>
          <w:b/>
          <w:kern w:val="0"/>
          <w:sz w:val="28"/>
          <w:szCs w:val="28"/>
          <w:u w:val="single"/>
          <w14:ligatures w14:val="none"/>
        </w:rPr>
        <w:t>OPEN FORUM</w:t>
      </w:r>
      <w:r w:rsidRPr="00B72A7D">
        <w:rPr>
          <w:rFonts w:ascii="Calibri" w:hAnsi="Calibri" w:cs="Calibri"/>
          <w:bCs/>
          <w:kern w:val="0"/>
          <w:sz w:val="28"/>
          <w:szCs w:val="28"/>
          <w14:ligatures w14:val="none"/>
        </w:rPr>
        <w:t xml:space="preserve"> </w:t>
      </w:r>
    </w:p>
    <w:p w14:paraId="03C4C620" w14:textId="50062C5F" w:rsidR="00860742" w:rsidRPr="00345661" w:rsidRDefault="00D90D2A" w:rsidP="00860742">
      <w:pPr>
        <w:spacing w:line="252" w:lineRule="auto"/>
        <w:rPr>
          <w:rFonts w:ascii="Calibri" w:eastAsia="Times New Roman" w:hAnsi="Calibri" w:cs="Calibri"/>
          <w:bCs/>
          <w:sz w:val="28"/>
          <w:szCs w:val="28"/>
        </w:rPr>
      </w:pPr>
      <w:r w:rsidRPr="00D90D2A">
        <w:rPr>
          <w:rFonts w:ascii="Calibri" w:hAnsi="Calibri" w:cs="Calibri"/>
          <w:b/>
          <w:kern w:val="0"/>
          <w:sz w:val="28"/>
          <w:szCs w:val="28"/>
          <w14:ligatures w14:val="none"/>
        </w:rPr>
        <w:t>ITEM 7.</w:t>
      </w:r>
      <w:r w:rsidRPr="00B72A7D">
        <w:rPr>
          <w:rFonts w:ascii="Calibri" w:hAnsi="Calibri" w:cs="Calibri"/>
          <w:bCs/>
          <w:kern w:val="0"/>
          <w:sz w:val="28"/>
          <w:szCs w:val="28"/>
          <w14:ligatures w14:val="none"/>
        </w:rPr>
        <w:t xml:space="preserve"> </w:t>
      </w:r>
      <w:r w:rsidRPr="00D90D2A">
        <w:rPr>
          <w:rFonts w:ascii="Calibri" w:hAnsi="Calibri" w:cs="Calibri"/>
          <w:b/>
          <w:kern w:val="0"/>
          <w:sz w:val="28"/>
          <w:szCs w:val="28"/>
          <w:u w:val="single"/>
          <w14:ligatures w14:val="none"/>
        </w:rPr>
        <w:t>COUNTY &amp; DISTRICT REPORTS</w:t>
      </w:r>
    </w:p>
    <w:p w14:paraId="58E97FC7" w14:textId="2F33C7C2" w:rsidR="00D90D2A" w:rsidRDefault="00D90D2A" w:rsidP="00D90D2A">
      <w:pPr>
        <w:spacing w:after="0" w:line="240" w:lineRule="auto"/>
        <w:rPr>
          <w:rFonts w:ascii="Calibri" w:eastAsia="Times New Roman" w:hAnsi="Calibri" w:cs="Calibri"/>
          <w:b/>
          <w:sz w:val="28"/>
          <w:szCs w:val="28"/>
          <w:u w:val="single"/>
        </w:rPr>
      </w:pPr>
      <w:r w:rsidRPr="00D90D2A">
        <w:rPr>
          <w:rFonts w:ascii="Calibri" w:eastAsia="Times New Roman" w:hAnsi="Calibri" w:cs="Calibri"/>
          <w:b/>
          <w:sz w:val="28"/>
          <w:szCs w:val="28"/>
        </w:rPr>
        <w:t xml:space="preserve">ITEM </w:t>
      </w:r>
      <w:r w:rsidR="00345661">
        <w:rPr>
          <w:rFonts w:ascii="Calibri" w:eastAsia="Times New Roman" w:hAnsi="Calibri" w:cs="Calibri"/>
          <w:b/>
          <w:sz w:val="28"/>
          <w:szCs w:val="28"/>
        </w:rPr>
        <w:t>8</w:t>
      </w:r>
      <w:r w:rsidRPr="00D90D2A">
        <w:rPr>
          <w:rFonts w:ascii="Calibri" w:eastAsia="Times New Roman" w:hAnsi="Calibri" w:cs="Calibri"/>
          <w:b/>
          <w:sz w:val="28"/>
          <w:szCs w:val="28"/>
        </w:rPr>
        <w:t>.</w:t>
      </w:r>
      <w:r w:rsidRPr="00B72A7D">
        <w:rPr>
          <w:rFonts w:ascii="Calibri" w:eastAsia="Times New Roman" w:hAnsi="Calibri" w:cs="Calibri"/>
          <w:bCs/>
          <w:sz w:val="28"/>
          <w:szCs w:val="28"/>
        </w:rPr>
        <w:t xml:space="preserve"> </w:t>
      </w:r>
      <w:r w:rsidRPr="00D90D2A">
        <w:rPr>
          <w:rFonts w:ascii="Calibri" w:eastAsia="Times New Roman" w:hAnsi="Calibri" w:cs="Calibri"/>
          <w:b/>
          <w:sz w:val="28"/>
          <w:szCs w:val="28"/>
          <w:u w:val="single"/>
        </w:rPr>
        <w:t>PLANNING REPORT</w:t>
      </w:r>
    </w:p>
    <w:p w14:paraId="0AE454FC" w14:textId="77777777" w:rsidR="00443FDA" w:rsidRPr="00B72A7D" w:rsidRDefault="00443FDA" w:rsidP="00D90D2A">
      <w:pPr>
        <w:spacing w:after="0" w:line="240" w:lineRule="auto"/>
        <w:rPr>
          <w:rFonts w:ascii="Calibri" w:eastAsia="Times New Roman" w:hAnsi="Calibri" w:cs="Calibri"/>
          <w:bCs/>
          <w:sz w:val="28"/>
          <w:szCs w:val="28"/>
          <w:u w:val="single"/>
        </w:rPr>
      </w:pPr>
    </w:p>
    <w:p w14:paraId="39BBB43F" w14:textId="77777777" w:rsidR="00443FDA" w:rsidRPr="00443FDA" w:rsidRDefault="00443FDA" w:rsidP="00443FDA">
      <w:pPr>
        <w:shd w:val="clear" w:color="auto" w:fill="FFFFFF"/>
        <w:spacing w:after="0" w:line="240" w:lineRule="auto"/>
        <w:rPr>
          <w:rFonts w:ascii="Calibri" w:eastAsia="Times New Roman" w:hAnsi="Calibri" w:cs="Calibri"/>
          <w:b/>
          <w:bCs/>
          <w:color w:val="242424"/>
          <w:kern w:val="0"/>
          <w:sz w:val="28"/>
          <w:szCs w:val="28"/>
          <w:u w:val="single"/>
          <w:lang w:eastAsia="en-GB"/>
          <w14:ligatures w14:val="none"/>
        </w:rPr>
      </w:pPr>
      <w:r w:rsidRPr="00443FDA">
        <w:rPr>
          <w:rFonts w:ascii="Calibri" w:eastAsia="Times New Roman" w:hAnsi="Calibri" w:cs="Calibri"/>
          <w:b/>
          <w:bCs/>
          <w:color w:val="242424"/>
          <w:kern w:val="0"/>
          <w:sz w:val="28"/>
          <w:szCs w:val="28"/>
          <w:u w:val="single"/>
          <w:lang w:eastAsia="en-GB"/>
          <w14:ligatures w14:val="none"/>
        </w:rPr>
        <w:t>Planning Reference: 26/01493/FUL</w:t>
      </w:r>
    </w:p>
    <w:p w14:paraId="70FEAE46" w14:textId="77777777" w:rsidR="00443FDA" w:rsidRPr="00443FDA" w:rsidRDefault="00443FDA" w:rsidP="00443FDA">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443FDA">
        <w:rPr>
          <w:rFonts w:ascii="Calibri" w:eastAsia="Times New Roman" w:hAnsi="Calibri" w:cs="Calibri"/>
          <w:color w:val="242424"/>
          <w:kern w:val="0"/>
          <w:sz w:val="28"/>
          <w:szCs w:val="28"/>
          <w:bdr w:val="none" w:sz="0" w:space="0" w:color="auto" w:frame="1"/>
          <w:lang w:eastAsia="en-GB"/>
          <w14:ligatures w14:val="none"/>
        </w:rPr>
        <w:t>Proposal: Removal of existing side extension and replacement with new conservatory. Installation of external fridge and freezer units with associated works.</w:t>
      </w:r>
    </w:p>
    <w:p w14:paraId="7570A804" w14:textId="77777777" w:rsidR="00443FDA" w:rsidRPr="00443FDA" w:rsidRDefault="00443FDA" w:rsidP="00443FDA">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443FDA">
        <w:rPr>
          <w:rFonts w:ascii="Calibri" w:eastAsia="Times New Roman" w:hAnsi="Calibri" w:cs="Calibri"/>
          <w:color w:val="242424"/>
          <w:kern w:val="0"/>
          <w:sz w:val="28"/>
          <w:szCs w:val="28"/>
          <w:bdr w:val="none" w:sz="0" w:space="0" w:color="auto" w:frame="1"/>
          <w:lang w:eastAsia="en-GB"/>
          <w14:ligatures w14:val="none"/>
        </w:rPr>
        <w:t xml:space="preserve">Site address: 1 North Road Whittlesford </w:t>
      </w:r>
    </w:p>
    <w:p w14:paraId="7DEA9391" w14:textId="77777777" w:rsidR="00443FDA" w:rsidRPr="00443FDA" w:rsidRDefault="00443FDA" w:rsidP="00443FDA">
      <w:pPr>
        <w:shd w:val="clear" w:color="auto" w:fill="FFFFFF"/>
        <w:spacing w:after="0" w:line="240" w:lineRule="auto"/>
        <w:rPr>
          <w:rFonts w:ascii="Verdana" w:eastAsia="Times New Roman" w:hAnsi="Verdana" w:cs="Times New Roman"/>
          <w:color w:val="242424"/>
          <w:kern w:val="0"/>
          <w:sz w:val="28"/>
          <w:szCs w:val="28"/>
          <w:lang w:eastAsia="en-GB"/>
          <w14:ligatures w14:val="none"/>
        </w:rPr>
      </w:pPr>
    </w:p>
    <w:p w14:paraId="2B2C1418" w14:textId="77777777" w:rsidR="00443FDA" w:rsidRPr="00443FDA" w:rsidRDefault="00443FDA" w:rsidP="00443FDA">
      <w:pPr>
        <w:shd w:val="clear" w:color="auto" w:fill="FFFFFF"/>
        <w:spacing w:after="0" w:line="240" w:lineRule="auto"/>
        <w:rPr>
          <w:rFonts w:ascii="Calibri" w:eastAsia="Times New Roman" w:hAnsi="Calibri" w:cs="Calibri"/>
          <w:color w:val="242424"/>
          <w:kern w:val="0"/>
          <w:sz w:val="28"/>
          <w:szCs w:val="28"/>
          <w:lang w:eastAsia="en-GB"/>
          <w14:ligatures w14:val="none"/>
        </w:rPr>
      </w:pPr>
      <w:r w:rsidRPr="00443FDA">
        <w:rPr>
          <w:rFonts w:ascii="Calibri" w:eastAsia="Times New Roman" w:hAnsi="Calibri" w:cs="Calibri"/>
          <w:b/>
          <w:bCs/>
          <w:color w:val="242424"/>
          <w:kern w:val="0"/>
          <w:sz w:val="28"/>
          <w:szCs w:val="28"/>
          <w:u w:val="single"/>
          <w:lang w:eastAsia="en-GB"/>
          <w14:ligatures w14:val="none"/>
        </w:rPr>
        <w:t>Planning Reference: 26/01494/LBC</w:t>
      </w:r>
    </w:p>
    <w:p w14:paraId="550B9E48" w14:textId="77777777" w:rsidR="00443FDA" w:rsidRPr="00443FDA" w:rsidRDefault="00443FDA" w:rsidP="00443FDA">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443FDA">
        <w:rPr>
          <w:rFonts w:ascii="Calibri" w:eastAsia="Times New Roman" w:hAnsi="Calibri" w:cs="Calibri"/>
          <w:color w:val="242424"/>
          <w:kern w:val="0"/>
          <w:sz w:val="28"/>
          <w:szCs w:val="28"/>
          <w:bdr w:val="none" w:sz="0" w:space="0" w:color="auto" w:frame="1"/>
          <w:lang w:eastAsia="en-GB"/>
          <w14:ligatures w14:val="none"/>
        </w:rPr>
        <w:t>Proposal: Removal of existing side extension and replacement with new conservatory. Installation of external fridge and freezer units with associated works.</w:t>
      </w:r>
    </w:p>
    <w:p w14:paraId="39C40786" w14:textId="77777777" w:rsidR="00443FDA" w:rsidRPr="00443FDA" w:rsidRDefault="00443FDA" w:rsidP="00443FDA">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443FDA">
        <w:rPr>
          <w:rFonts w:ascii="Calibri" w:eastAsia="Times New Roman" w:hAnsi="Calibri" w:cs="Calibri"/>
          <w:color w:val="242424"/>
          <w:kern w:val="0"/>
          <w:sz w:val="28"/>
          <w:szCs w:val="28"/>
          <w:bdr w:val="none" w:sz="0" w:space="0" w:color="auto" w:frame="1"/>
          <w:lang w:eastAsia="en-GB"/>
          <w14:ligatures w14:val="none"/>
        </w:rPr>
        <w:t>Site address: 1 North Road Whittlesford</w:t>
      </w:r>
    </w:p>
    <w:p w14:paraId="30617194" w14:textId="77777777" w:rsidR="00443FDA" w:rsidRPr="00443FDA" w:rsidRDefault="00443FDA" w:rsidP="00443FDA">
      <w:pPr>
        <w:shd w:val="clear" w:color="auto" w:fill="FFFFFF"/>
        <w:spacing w:after="0" w:line="240" w:lineRule="auto"/>
        <w:rPr>
          <w:rFonts w:ascii="Verdana" w:eastAsia="Times New Roman" w:hAnsi="Verdana" w:cs="Times New Roman"/>
          <w:color w:val="242424"/>
          <w:kern w:val="0"/>
          <w:sz w:val="28"/>
          <w:szCs w:val="28"/>
          <w:lang w:eastAsia="en-GB"/>
          <w14:ligatures w14:val="none"/>
        </w:rPr>
      </w:pPr>
    </w:p>
    <w:p w14:paraId="254F02B3" w14:textId="77777777" w:rsidR="00443FDA" w:rsidRPr="00443FDA" w:rsidRDefault="00443FDA" w:rsidP="00443FDA">
      <w:pPr>
        <w:shd w:val="clear" w:color="auto" w:fill="FFFFFF"/>
        <w:spacing w:after="0" w:line="240" w:lineRule="auto"/>
        <w:rPr>
          <w:rFonts w:ascii="Calibri" w:eastAsia="Times New Roman" w:hAnsi="Calibri" w:cs="Calibri"/>
          <w:color w:val="242424"/>
          <w:kern w:val="0"/>
          <w:sz w:val="28"/>
          <w:szCs w:val="28"/>
          <w:lang w:eastAsia="en-GB"/>
          <w14:ligatures w14:val="none"/>
        </w:rPr>
      </w:pPr>
      <w:r w:rsidRPr="00443FDA">
        <w:rPr>
          <w:rFonts w:ascii="Calibri" w:eastAsia="Times New Roman" w:hAnsi="Calibri" w:cs="Calibri"/>
          <w:b/>
          <w:bCs/>
          <w:color w:val="242424"/>
          <w:kern w:val="0"/>
          <w:sz w:val="28"/>
          <w:szCs w:val="28"/>
          <w:u w:val="single"/>
          <w:lang w:eastAsia="en-GB"/>
          <w14:ligatures w14:val="none"/>
        </w:rPr>
        <w:t>Planning Reference: 26/01407/HFU</w:t>
      </w:r>
    </w:p>
    <w:p w14:paraId="63274EE3" w14:textId="77777777" w:rsidR="00443FDA" w:rsidRPr="00443FDA" w:rsidRDefault="00443FDA" w:rsidP="00443FDA">
      <w:pPr>
        <w:shd w:val="clear" w:color="auto" w:fill="FFFFFF"/>
        <w:spacing w:after="0" w:line="240" w:lineRule="auto"/>
        <w:rPr>
          <w:rFonts w:ascii="Calibri" w:eastAsia="Times New Roman" w:hAnsi="Calibri" w:cs="Calibri"/>
          <w:b/>
          <w:bCs/>
          <w:color w:val="242424"/>
          <w:kern w:val="0"/>
          <w:sz w:val="28"/>
          <w:szCs w:val="28"/>
          <w:u w:val="single"/>
          <w:lang w:eastAsia="en-GB"/>
          <w14:ligatures w14:val="none"/>
        </w:rPr>
      </w:pPr>
      <w:r w:rsidRPr="00443FDA">
        <w:rPr>
          <w:rFonts w:ascii="Calibri" w:eastAsia="Times New Roman" w:hAnsi="Calibri" w:cs="Calibri"/>
          <w:color w:val="242424"/>
          <w:kern w:val="0"/>
          <w:sz w:val="28"/>
          <w:szCs w:val="28"/>
          <w:bdr w:val="none" w:sz="0" w:space="0" w:color="auto" w:frame="1"/>
          <w:lang w:eastAsia="en-GB"/>
          <w14:ligatures w14:val="none"/>
        </w:rPr>
        <w:t>Proposal: Erection of one and half storey detached garage, dropped kerb to front and associated works to the driveway.</w:t>
      </w:r>
    </w:p>
    <w:p w14:paraId="760A4DB4" w14:textId="77777777" w:rsidR="00443FDA" w:rsidRPr="00443FDA" w:rsidRDefault="00443FDA" w:rsidP="00443FDA">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443FDA">
        <w:rPr>
          <w:rFonts w:ascii="Calibri" w:eastAsia="Times New Roman" w:hAnsi="Calibri" w:cs="Calibri"/>
          <w:color w:val="242424"/>
          <w:kern w:val="0"/>
          <w:sz w:val="28"/>
          <w:szCs w:val="28"/>
          <w:bdr w:val="none" w:sz="0" w:space="0" w:color="auto" w:frame="1"/>
          <w:lang w:eastAsia="en-GB"/>
          <w14:ligatures w14:val="none"/>
        </w:rPr>
        <w:t xml:space="preserve">Site address: 38 Station Road (West) Whittlesford </w:t>
      </w:r>
    </w:p>
    <w:p w14:paraId="0453DA2C" w14:textId="77777777" w:rsidR="00443FDA" w:rsidRPr="00443FDA" w:rsidRDefault="00443FDA" w:rsidP="00443FDA">
      <w:pPr>
        <w:shd w:val="clear" w:color="auto" w:fill="FFFFFF"/>
        <w:spacing w:after="0" w:line="240" w:lineRule="auto"/>
        <w:rPr>
          <w:rFonts w:ascii="Verdana" w:eastAsia="Times New Roman" w:hAnsi="Verdana" w:cs="Times New Roman"/>
          <w:color w:val="242424"/>
          <w:kern w:val="0"/>
          <w:sz w:val="28"/>
          <w:szCs w:val="28"/>
          <w:lang w:eastAsia="en-GB"/>
          <w14:ligatures w14:val="none"/>
        </w:rPr>
      </w:pPr>
    </w:p>
    <w:p w14:paraId="1FE56D21" w14:textId="77777777" w:rsidR="00443FDA" w:rsidRPr="00443FDA" w:rsidRDefault="00443FDA" w:rsidP="00443FDA">
      <w:pPr>
        <w:shd w:val="clear" w:color="auto" w:fill="FFFFFF"/>
        <w:spacing w:after="0" w:line="240" w:lineRule="auto"/>
        <w:rPr>
          <w:rFonts w:ascii="Calibri" w:eastAsia="Times New Roman" w:hAnsi="Calibri" w:cs="Calibri"/>
          <w:color w:val="242424"/>
          <w:kern w:val="0"/>
          <w:sz w:val="28"/>
          <w:szCs w:val="28"/>
          <w:lang w:eastAsia="en-GB"/>
          <w14:ligatures w14:val="none"/>
        </w:rPr>
      </w:pPr>
      <w:r w:rsidRPr="00443FDA">
        <w:rPr>
          <w:rFonts w:ascii="Calibri" w:eastAsia="Times New Roman" w:hAnsi="Calibri" w:cs="Calibri"/>
          <w:b/>
          <w:bCs/>
          <w:color w:val="242424"/>
          <w:kern w:val="0"/>
          <w:sz w:val="28"/>
          <w:szCs w:val="28"/>
          <w:u w:val="single"/>
          <w:lang w:eastAsia="en-GB"/>
          <w14:ligatures w14:val="none"/>
        </w:rPr>
        <w:t>Planning Reference: 26/01282/FUL</w:t>
      </w:r>
    </w:p>
    <w:p w14:paraId="3F9845BB" w14:textId="77777777" w:rsidR="00443FDA" w:rsidRPr="00443FDA" w:rsidRDefault="00443FDA" w:rsidP="00443FDA">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443FDA">
        <w:rPr>
          <w:rFonts w:ascii="Calibri" w:eastAsia="Times New Roman" w:hAnsi="Calibri" w:cs="Calibri"/>
          <w:color w:val="242424"/>
          <w:kern w:val="0"/>
          <w:sz w:val="28"/>
          <w:szCs w:val="28"/>
          <w:bdr w:val="none" w:sz="0" w:space="0" w:color="auto" w:frame="1"/>
          <w:lang w:eastAsia="en-GB"/>
          <w14:ligatures w14:val="none"/>
        </w:rPr>
        <w:t>Proposal: Replacement of the critical low voltage infrastructure to the North Site and the excavation and reinstatement of the required trench works across the North site to facilitate the installation of the required cables.</w:t>
      </w:r>
    </w:p>
    <w:p w14:paraId="4FB8005B" w14:textId="77777777" w:rsidR="00443FDA" w:rsidRPr="00443FDA" w:rsidRDefault="00443FDA" w:rsidP="00443FDA">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443FDA">
        <w:rPr>
          <w:rFonts w:ascii="Calibri" w:eastAsia="Times New Roman" w:hAnsi="Calibri" w:cs="Calibri"/>
          <w:color w:val="242424"/>
          <w:kern w:val="0"/>
          <w:sz w:val="28"/>
          <w:szCs w:val="28"/>
          <w:bdr w:val="none" w:sz="0" w:space="0" w:color="auto" w:frame="1"/>
          <w:lang w:eastAsia="en-GB"/>
          <w14:ligatures w14:val="none"/>
        </w:rPr>
        <w:t>Site address: Imperial War Museum, North Site Royston Road Duxford</w:t>
      </w:r>
    </w:p>
    <w:p w14:paraId="60F292B3" w14:textId="77777777" w:rsidR="00443FDA" w:rsidRPr="00443FDA" w:rsidRDefault="00443FDA" w:rsidP="00443FDA">
      <w:pPr>
        <w:shd w:val="clear" w:color="auto" w:fill="FFFFFF"/>
        <w:spacing w:after="0" w:line="240" w:lineRule="auto"/>
        <w:textAlignment w:val="center"/>
        <w:rPr>
          <w:rFonts w:ascii="Verdana" w:eastAsia="Times New Roman" w:hAnsi="Verdana" w:cs="Times New Roman"/>
          <w:color w:val="242424"/>
          <w:kern w:val="0"/>
          <w:sz w:val="20"/>
          <w:szCs w:val="20"/>
          <w:lang w:eastAsia="en-GB"/>
          <w14:ligatures w14:val="none"/>
        </w:rPr>
      </w:pPr>
    </w:p>
    <w:p w14:paraId="54F2CF97" w14:textId="77777777" w:rsidR="00443FDA" w:rsidRPr="00443FDA" w:rsidRDefault="00443FDA" w:rsidP="00443FDA">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443FDA">
        <w:rPr>
          <w:rFonts w:ascii="Calibri" w:eastAsia="Times New Roman" w:hAnsi="Calibri" w:cs="Calibri"/>
          <w:b/>
          <w:bCs/>
          <w:color w:val="242424"/>
          <w:kern w:val="0"/>
          <w:sz w:val="28"/>
          <w:szCs w:val="28"/>
          <w:u w:val="single"/>
          <w:lang w:eastAsia="en-GB"/>
          <w14:ligatures w14:val="none"/>
        </w:rPr>
        <w:t>Planning Reference: 26/01283/LBC</w:t>
      </w:r>
    </w:p>
    <w:p w14:paraId="0212C9A6" w14:textId="77777777" w:rsidR="00443FDA" w:rsidRPr="00443FDA" w:rsidRDefault="00443FDA" w:rsidP="00443FDA">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443FDA">
        <w:rPr>
          <w:rFonts w:ascii="Calibri" w:eastAsia="Times New Roman" w:hAnsi="Calibri" w:cs="Calibri"/>
          <w:color w:val="242424"/>
          <w:kern w:val="0"/>
          <w:sz w:val="28"/>
          <w:szCs w:val="28"/>
          <w:bdr w:val="none" w:sz="0" w:space="0" w:color="auto" w:frame="1"/>
          <w:lang w:eastAsia="en-GB"/>
          <w14:ligatures w14:val="none"/>
        </w:rPr>
        <w:t>Proposal: Replacement of the critical low voltage infrastructure to the North Site.</w:t>
      </w:r>
    </w:p>
    <w:p w14:paraId="25CE8719" w14:textId="77777777" w:rsidR="00443FDA" w:rsidRPr="00443FDA" w:rsidRDefault="00443FDA" w:rsidP="00443FDA">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443FDA">
        <w:rPr>
          <w:rFonts w:ascii="Calibri" w:eastAsia="Times New Roman" w:hAnsi="Calibri" w:cs="Calibri"/>
          <w:color w:val="242424"/>
          <w:kern w:val="0"/>
          <w:sz w:val="28"/>
          <w:szCs w:val="28"/>
          <w:bdr w:val="none" w:sz="0" w:space="0" w:color="auto" w:frame="1"/>
          <w:lang w:eastAsia="en-GB"/>
          <w14:ligatures w14:val="none"/>
        </w:rPr>
        <w:t>Site address: Imperial War Museum, North Site Royston Road Duxford</w:t>
      </w:r>
    </w:p>
    <w:p w14:paraId="7F21A0D9" w14:textId="77777777" w:rsidR="00443FDA" w:rsidRPr="00443FDA" w:rsidRDefault="00443FDA" w:rsidP="00443FDA">
      <w:pPr>
        <w:shd w:val="clear" w:color="auto" w:fill="FFFFFF"/>
        <w:spacing w:after="0" w:line="240" w:lineRule="auto"/>
        <w:rPr>
          <w:rFonts w:ascii="Calibri" w:eastAsia="Times New Roman" w:hAnsi="Calibri" w:cs="Calibri"/>
          <w:color w:val="242424"/>
          <w:kern w:val="0"/>
          <w:sz w:val="28"/>
          <w:szCs w:val="28"/>
          <w:lang w:eastAsia="en-GB"/>
          <w14:ligatures w14:val="none"/>
        </w:rPr>
      </w:pPr>
    </w:p>
    <w:p w14:paraId="4824A2B6" w14:textId="77777777" w:rsidR="00443FDA" w:rsidRPr="00443FDA" w:rsidRDefault="00443FDA" w:rsidP="00443FDA">
      <w:pPr>
        <w:shd w:val="clear" w:color="auto" w:fill="FFFFFF"/>
        <w:spacing w:after="0" w:line="240" w:lineRule="auto"/>
        <w:rPr>
          <w:rFonts w:ascii="Calibri" w:eastAsia="Times New Roman" w:hAnsi="Calibri" w:cs="Calibri"/>
          <w:b/>
          <w:bCs/>
          <w:color w:val="242424"/>
          <w:kern w:val="0"/>
          <w:sz w:val="28"/>
          <w:szCs w:val="28"/>
          <w:u w:val="single"/>
          <w:lang w:eastAsia="en-GB"/>
          <w14:ligatures w14:val="none"/>
        </w:rPr>
      </w:pPr>
      <w:r w:rsidRPr="00443FDA">
        <w:rPr>
          <w:rFonts w:ascii="Calibri" w:eastAsia="Times New Roman" w:hAnsi="Calibri" w:cs="Calibri"/>
          <w:b/>
          <w:bCs/>
          <w:color w:val="242424"/>
          <w:kern w:val="0"/>
          <w:sz w:val="28"/>
          <w:szCs w:val="28"/>
          <w:u w:val="single"/>
          <w:lang w:eastAsia="en-GB"/>
          <w14:ligatures w14:val="none"/>
        </w:rPr>
        <w:t>Planning Reference: 26/0349/TTCA</w:t>
      </w:r>
    </w:p>
    <w:p w14:paraId="4082FFF3" w14:textId="77777777" w:rsidR="00443FDA" w:rsidRPr="00443FDA" w:rsidRDefault="00443FDA" w:rsidP="00443FDA">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443FDA">
        <w:rPr>
          <w:rFonts w:ascii="Calibri" w:eastAsia="Times New Roman" w:hAnsi="Calibri" w:cs="Calibri"/>
          <w:color w:val="242424"/>
          <w:kern w:val="0"/>
          <w:sz w:val="28"/>
          <w:szCs w:val="28"/>
          <w:bdr w:val="none" w:sz="0" w:space="0" w:color="auto" w:frame="1"/>
          <w:lang w:eastAsia="en-GB"/>
          <w14:ligatures w14:val="none"/>
        </w:rPr>
        <w:t>Proposal: A group of leylandii and elder covered in climbers on the boundary - Remove</w:t>
      </w:r>
    </w:p>
    <w:p w14:paraId="7CA1F354" w14:textId="77777777" w:rsidR="00443FDA" w:rsidRPr="00443FDA" w:rsidRDefault="00443FDA" w:rsidP="00443FDA">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443FDA">
        <w:rPr>
          <w:rFonts w:ascii="Calibri" w:eastAsia="Times New Roman" w:hAnsi="Calibri" w:cs="Calibri"/>
          <w:color w:val="242424"/>
          <w:kern w:val="0"/>
          <w:sz w:val="28"/>
          <w:szCs w:val="28"/>
          <w:bdr w:val="none" w:sz="0" w:space="0" w:color="auto" w:frame="1"/>
          <w:lang w:eastAsia="en-GB"/>
          <w14:ligatures w14:val="none"/>
        </w:rPr>
        <w:t>Site address: 1 North Road Whittlesford</w:t>
      </w:r>
    </w:p>
    <w:p w14:paraId="65FEF5D0" w14:textId="77777777" w:rsidR="0059578D" w:rsidRDefault="0059578D" w:rsidP="00D90D2A">
      <w:pPr>
        <w:spacing w:line="252" w:lineRule="auto"/>
        <w:rPr>
          <w:rFonts w:ascii="Calibri" w:eastAsia="Times New Roman" w:hAnsi="Calibri" w:cs="Calibri"/>
          <w:b/>
          <w:sz w:val="28"/>
          <w:szCs w:val="28"/>
          <w:u w:val="single"/>
        </w:rPr>
      </w:pPr>
    </w:p>
    <w:p w14:paraId="0C22BE70" w14:textId="7FF3CDC7" w:rsidR="00D90D2A" w:rsidRPr="00CD3D97" w:rsidRDefault="00D90D2A" w:rsidP="00D90D2A">
      <w:pPr>
        <w:spacing w:line="252" w:lineRule="auto"/>
        <w:rPr>
          <w:rFonts w:ascii="Calibri" w:hAnsi="Calibri" w:cs="Calibri"/>
          <w:b/>
          <w:sz w:val="28"/>
          <w:szCs w:val="28"/>
          <w:u w:val="single"/>
        </w:rPr>
      </w:pPr>
      <w:r w:rsidRPr="00377566">
        <w:rPr>
          <w:rFonts w:ascii="Calibri" w:hAnsi="Calibri" w:cs="Calibri"/>
          <w:b/>
          <w:sz w:val="28"/>
          <w:szCs w:val="28"/>
        </w:rPr>
        <w:t xml:space="preserve">ITEM </w:t>
      </w:r>
      <w:r w:rsidR="001F2EE2">
        <w:rPr>
          <w:rFonts w:ascii="Calibri" w:hAnsi="Calibri" w:cs="Calibri"/>
          <w:b/>
          <w:sz w:val="28"/>
          <w:szCs w:val="28"/>
        </w:rPr>
        <w:t>9</w:t>
      </w:r>
      <w:r w:rsidRPr="00377566">
        <w:rPr>
          <w:rFonts w:ascii="Calibri" w:hAnsi="Calibri" w:cs="Calibri"/>
          <w:b/>
          <w:sz w:val="28"/>
          <w:szCs w:val="28"/>
        </w:rPr>
        <w:t xml:space="preserve">. </w:t>
      </w:r>
      <w:r w:rsidRPr="00377566">
        <w:rPr>
          <w:rFonts w:ascii="Calibri" w:hAnsi="Calibri" w:cs="Calibri"/>
          <w:b/>
          <w:sz w:val="28"/>
          <w:szCs w:val="28"/>
          <w:u w:val="single"/>
        </w:rPr>
        <w:t xml:space="preserve">TO </w:t>
      </w:r>
      <w:r w:rsidR="00836E5E">
        <w:rPr>
          <w:rFonts w:ascii="Calibri" w:hAnsi="Calibri" w:cs="Calibri"/>
          <w:b/>
          <w:sz w:val="28"/>
          <w:szCs w:val="28"/>
          <w:u w:val="single"/>
        </w:rPr>
        <w:t xml:space="preserve">DISCUSS AND </w:t>
      </w:r>
      <w:r w:rsidRPr="00377566">
        <w:rPr>
          <w:rFonts w:ascii="Calibri" w:hAnsi="Calibri" w:cs="Calibri"/>
          <w:b/>
          <w:sz w:val="28"/>
          <w:szCs w:val="28"/>
          <w:u w:val="single"/>
        </w:rPr>
        <w:t xml:space="preserve">APPROVE END OF YEAR ACCOUNTS </w:t>
      </w:r>
      <w:r w:rsidR="00CD3D97">
        <w:rPr>
          <w:rFonts w:ascii="Calibri" w:hAnsi="Calibri" w:cs="Calibri"/>
          <w:b/>
          <w:sz w:val="28"/>
          <w:szCs w:val="28"/>
          <w:u w:val="single"/>
        </w:rPr>
        <w:t xml:space="preserve">OF </w:t>
      </w:r>
      <w:r w:rsidRPr="00377566">
        <w:rPr>
          <w:rFonts w:ascii="Calibri" w:hAnsi="Calibri" w:cs="Calibri"/>
          <w:b/>
          <w:sz w:val="28"/>
          <w:szCs w:val="28"/>
          <w:u w:val="single"/>
        </w:rPr>
        <w:t>THE FOLLOWIN</w:t>
      </w:r>
      <w:r w:rsidR="005C4CB5">
        <w:rPr>
          <w:rFonts w:ascii="Calibri" w:hAnsi="Calibri" w:cs="Calibri"/>
          <w:b/>
          <w:sz w:val="28"/>
          <w:szCs w:val="28"/>
          <w:u w:val="single"/>
        </w:rPr>
        <w:t>G MATTERS:</w:t>
      </w:r>
    </w:p>
    <w:p w14:paraId="648F80B4" w14:textId="190C41D7" w:rsidR="00CA7B7B" w:rsidRPr="00CA7B7B" w:rsidRDefault="00D90D2A" w:rsidP="00CA7B7B">
      <w:pPr>
        <w:pStyle w:val="ListParagraph"/>
        <w:numPr>
          <w:ilvl w:val="0"/>
          <w:numId w:val="1"/>
        </w:numPr>
        <w:spacing w:line="252" w:lineRule="auto"/>
        <w:rPr>
          <w:rFonts w:ascii="Calibri" w:hAnsi="Calibri" w:cs="Calibri"/>
          <w:bCs/>
          <w:sz w:val="28"/>
          <w:szCs w:val="28"/>
        </w:rPr>
      </w:pPr>
      <w:r w:rsidRPr="00B72A7D">
        <w:rPr>
          <w:rFonts w:ascii="Calibri" w:hAnsi="Calibri" w:cs="Calibri"/>
          <w:bCs/>
          <w:sz w:val="28"/>
          <w:szCs w:val="28"/>
        </w:rPr>
        <w:t>Statement of Accounts</w:t>
      </w:r>
    </w:p>
    <w:p w14:paraId="2F625A40" w14:textId="0299E269" w:rsidR="00D90D2A" w:rsidRDefault="00D90D2A" w:rsidP="00D90D2A">
      <w:pPr>
        <w:pStyle w:val="ListParagraph"/>
        <w:numPr>
          <w:ilvl w:val="0"/>
          <w:numId w:val="1"/>
        </w:numPr>
        <w:spacing w:line="252" w:lineRule="auto"/>
        <w:rPr>
          <w:rFonts w:ascii="Calibri" w:hAnsi="Calibri" w:cs="Calibri"/>
          <w:bCs/>
          <w:sz w:val="28"/>
          <w:szCs w:val="28"/>
        </w:rPr>
      </w:pPr>
      <w:r w:rsidRPr="00B72A7D">
        <w:rPr>
          <w:rFonts w:ascii="Calibri" w:hAnsi="Calibri" w:cs="Calibri"/>
          <w:bCs/>
          <w:sz w:val="28"/>
          <w:szCs w:val="28"/>
        </w:rPr>
        <w:t>Bank Reconciliation</w:t>
      </w:r>
    </w:p>
    <w:p w14:paraId="2C4EDC06" w14:textId="77777777" w:rsidR="00CA7B7B" w:rsidRPr="00B72A7D" w:rsidRDefault="00CA7B7B" w:rsidP="00CA7B7B">
      <w:pPr>
        <w:pStyle w:val="ListParagraph"/>
        <w:numPr>
          <w:ilvl w:val="0"/>
          <w:numId w:val="1"/>
        </w:numPr>
        <w:spacing w:line="252" w:lineRule="auto"/>
        <w:rPr>
          <w:rFonts w:ascii="Calibri" w:hAnsi="Calibri" w:cs="Calibri"/>
          <w:bCs/>
          <w:sz w:val="28"/>
          <w:szCs w:val="28"/>
        </w:rPr>
      </w:pPr>
      <w:r w:rsidRPr="00B72A7D">
        <w:rPr>
          <w:rFonts w:ascii="Calibri" w:hAnsi="Calibri" w:cs="Calibri"/>
          <w:bCs/>
          <w:sz w:val="28"/>
          <w:szCs w:val="28"/>
        </w:rPr>
        <w:t>End of Year Financial Statement</w:t>
      </w:r>
    </w:p>
    <w:p w14:paraId="1E404DC2" w14:textId="77777777" w:rsidR="00961E24" w:rsidRDefault="000F2563" w:rsidP="00961E24">
      <w:pPr>
        <w:pStyle w:val="ListParagraph"/>
        <w:numPr>
          <w:ilvl w:val="0"/>
          <w:numId w:val="1"/>
        </w:numPr>
        <w:spacing w:line="252" w:lineRule="auto"/>
        <w:rPr>
          <w:rFonts w:ascii="Calibri" w:hAnsi="Calibri" w:cs="Calibri"/>
          <w:bCs/>
          <w:sz w:val="28"/>
          <w:szCs w:val="28"/>
        </w:rPr>
      </w:pPr>
      <w:r>
        <w:rPr>
          <w:rFonts w:ascii="Calibri" w:hAnsi="Calibri" w:cs="Calibri"/>
          <w:bCs/>
          <w:sz w:val="28"/>
          <w:szCs w:val="28"/>
        </w:rPr>
        <w:t>Month End</w:t>
      </w:r>
      <w:r w:rsidR="00961E24">
        <w:rPr>
          <w:rFonts w:ascii="Calibri" w:hAnsi="Calibri" w:cs="Calibri"/>
          <w:bCs/>
          <w:sz w:val="28"/>
          <w:szCs w:val="28"/>
        </w:rPr>
        <w:t xml:space="preserve"> Totals</w:t>
      </w:r>
    </w:p>
    <w:p w14:paraId="6B2D0710" w14:textId="3D2EE25B" w:rsidR="00D90D2A" w:rsidRPr="00D62640" w:rsidRDefault="00D90D2A" w:rsidP="00D62640">
      <w:pPr>
        <w:pStyle w:val="ListParagraph"/>
        <w:numPr>
          <w:ilvl w:val="0"/>
          <w:numId w:val="1"/>
        </w:numPr>
        <w:spacing w:line="252" w:lineRule="auto"/>
        <w:rPr>
          <w:rFonts w:ascii="Calibri" w:hAnsi="Calibri" w:cs="Calibri"/>
          <w:bCs/>
          <w:sz w:val="28"/>
          <w:szCs w:val="28"/>
        </w:rPr>
      </w:pPr>
      <w:r w:rsidRPr="00D62640">
        <w:rPr>
          <w:rFonts w:ascii="Calibri" w:hAnsi="Calibri" w:cs="Calibri"/>
          <w:bCs/>
          <w:sz w:val="28"/>
          <w:szCs w:val="28"/>
        </w:rPr>
        <w:t>Annual Governance and Accountability Return</w:t>
      </w:r>
      <w:r w:rsidR="00D11BE4">
        <w:rPr>
          <w:rFonts w:ascii="Calibri" w:hAnsi="Calibri" w:cs="Calibri"/>
          <w:bCs/>
          <w:sz w:val="28"/>
          <w:szCs w:val="28"/>
        </w:rPr>
        <w:t xml:space="preserve"> to include both Internal and External Audit Reports and action taken from 2025.</w:t>
      </w:r>
    </w:p>
    <w:p w14:paraId="6FB121E1" w14:textId="016E5A13" w:rsidR="00D62640" w:rsidRPr="00D62640" w:rsidRDefault="00F75667" w:rsidP="00D62640">
      <w:pPr>
        <w:pStyle w:val="ListParagraph"/>
        <w:numPr>
          <w:ilvl w:val="0"/>
          <w:numId w:val="1"/>
        </w:numPr>
        <w:spacing w:line="252" w:lineRule="auto"/>
        <w:rPr>
          <w:rFonts w:ascii="Calibri" w:hAnsi="Calibri" w:cs="Calibri"/>
          <w:bCs/>
          <w:sz w:val="28"/>
          <w:szCs w:val="28"/>
        </w:rPr>
      </w:pPr>
      <w:r>
        <w:rPr>
          <w:rFonts w:ascii="Calibri" w:hAnsi="Calibri" w:cs="Calibri"/>
          <w:bCs/>
          <w:sz w:val="28"/>
          <w:szCs w:val="28"/>
        </w:rPr>
        <w:t>General &amp; Reserve</w:t>
      </w:r>
      <w:r w:rsidR="00A37590">
        <w:rPr>
          <w:rFonts w:ascii="Calibri" w:hAnsi="Calibri" w:cs="Calibri"/>
          <w:bCs/>
          <w:sz w:val="28"/>
          <w:szCs w:val="28"/>
        </w:rPr>
        <w:t xml:space="preserve"> Policy</w:t>
      </w:r>
    </w:p>
    <w:p w14:paraId="3974EB65" w14:textId="3CD8964C" w:rsidR="00D90D2A" w:rsidRDefault="00D90D2A" w:rsidP="00D90D2A">
      <w:pPr>
        <w:spacing w:line="252" w:lineRule="auto"/>
        <w:rPr>
          <w:rFonts w:ascii="Calibri" w:hAnsi="Calibri" w:cs="Calibri"/>
          <w:bCs/>
          <w:sz w:val="28"/>
          <w:szCs w:val="28"/>
        </w:rPr>
      </w:pPr>
      <w:r w:rsidRPr="00D90D2A">
        <w:rPr>
          <w:rFonts w:ascii="Calibri" w:hAnsi="Calibri" w:cs="Calibri"/>
          <w:b/>
          <w:sz w:val="28"/>
          <w:szCs w:val="28"/>
        </w:rPr>
        <w:t>ITEM 1</w:t>
      </w:r>
      <w:r w:rsidR="001F2EE2">
        <w:rPr>
          <w:rFonts w:ascii="Calibri" w:hAnsi="Calibri" w:cs="Calibri"/>
          <w:b/>
          <w:sz w:val="28"/>
          <w:szCs w:val="28"/>
        </w:rPr>
        <w:t>0</w:t>
      </w:r>
      <w:r w:rsidRPr="00D90D2A">
        <w:rPr>
          <w:rFonts w:ascii="Calibri" w:hAnsi="Calibri" w:cs="Calibri"/>
          <w:bCs/>
          <w:sz w:val="28"/>
          <w:szCs w:val="28"/>
        </w:rPr>
        <w:t xml:space="preserve">. </w:t>
      </w:r>
      <w:r w:rsidRPr="00D90D2A">
        <w:rPr>
          <w:rFonts w:ascii="Calibri" w:hAnsi="Calibri" w:cs="Calibri"/>
          <w:b/>
          <w:sz w:val="28"/>
          <w:szCs w:val="28"/>
          <w:u w:val="single"/>
        </w:rPr>
        <w:t>ACCOUNTS</w:t>
      </w:r>
      <w:r w:rsidRPr="00B72A7D">
        <w:rPr>
          <w:rFonts w:ascii="Calibri" w:hAnsi="Calibri" w:cs="Calibri"/>
          <w:bCs/>
          <w:sz w:val="28"/>
          <w:szCs w:val="28"/>
        </w:rPr>
        <w:t xml:space="preserve"> Normal monthly accounts for Month 2</w:t>
      </w:r>
      <w:r>
        <w:rPr>
          <w:rFonts w:ascii="Calibri" w:hAnsi="Calibri" w:cs="Calibri"/>
          <w:bCs/>
          <w:sz w:val="28"/>
          <w:szCs w:val="28"/>
        </w:rPr>
        <w:t xml:space="preserve"> 2026/7</w:t>
      </w:r>
    </w:p>
    <w:p w14:paraId="4D4872E0" w14:textId="77777777" w:rsidR="00D21FDC" w:rsidRPr="00B72A7D" w:rsidRDefault="00D21FDC" w:rsidP="00D90D2A">
      <w:pPr>
        <w:spacing w:line="252" w:lineRule="auto"/>
        <w:rPr>
          <w:rFonts w:ascii="Calibri" w:hAnsi="Calibri" w:cs="Calibri"/>
          <w:bCs/>
          <w:sz w:val="28"/>
          <w:szCs w:val="28"/>
        </w:rPr>
      </w:pPr>
    </w:p>
    <w:p w14:paraId="557761D3" w14:textId="22E59B07" w:rsidR="00D90D2A" w:rsidRDefault="00377566" w:rsidP="00D90D2A">
      <w:pPr>
        <w:spacing w:line="252" w:lineRule="auto"/>
        <w:rPr>
          <w:rFonts w:ascii="Calibri" w:hAnsi="Calibri" w:cs="Calibri"/>
          <w:bCs/>
          <w:sz w:val="28"/>
          <w:szCs w:val="28"/>
        </w:rPr>
      </w:pPr>
      <w:r w:rsidRPr="00377566">
        <w:rPr>
          <w:rFonts w:ascii="Calibri" w:hAnsi="Calibri" w:cs="Calibri"/>
          <w:b/>
          <w:sz w:val="28"/>
          <w:szCs w:val="28"/>
        </w:rPr>
        <w:t>ITEM 1</w:t>
      </w:r>
      <w:r w:rsidR="001F2EE2">
        <w:rPr>
          <w:rFonts w:ascii="Calibri" w:hAnsi="Calibri" w:cs="Calibri"/>
          <w:b/>
          <w:sz w:val="28"/>
          <w:szCs w:val="28"/>
        </w:rPr>
        <w:t>1</w:t>
      </w:r>
      <w:r w:rsidRPr="00377566">
        <w:rPr>
          <w:rFonts w:ascii="Calibri" w:hAnsi="Calibri" w:cs="Calibri"/>
          <w:b/>
          <w:sz w:val="28"/>
          <w:szCs w:val="28"/>
        </w:rPr>
        <w:t>.</w:t>
      </w:r>
      <w:r>
        <w:rPr>
          <w:rFonts w:ascii="Calibri" w:hAnsi="Calibri" w:cs="Calibri"/>
          <w:bCs/>
          <w:sz w:val="28"/>
          <w:szCs w:val="28"/>
        </w:rPr>
        <w:t xml:space="preserve"> </w:t>
      </w:r>
      <w:r w:rsidRPr="00377566">
        <w:rPr>
          <w:rFonts w:ascii="Calibri" w:hAnsi="Calibri" w:cs="Calibri"/>
          <w:b/>
          <w:sz w:val="28"/>
          <w:szCs w:val="28"/>
          <w:u w:val="single"/>
        </w:rPr>
        <w:t xml:space="preserve">TO CONSIDER REQUEST RECEIVED FROM VERGE MAINTENANCE CONTRACTOR </w:t>
      </w:r>
    </w:p>
    <w:p w14:paraId="5FF0B737" w14:textId="0CE52F15" w:rsidR="00D90D2A" w:rsidRPr="00B72A7D" w:rsidRDefault="00D90D2A" w:rsidP="00D90D2A">
      <w:pPr>
        <w:spacing w:line="259" w:lineRule="auto"/>
        <w:rPr>
          <w:rFonts w:ascii="Calibri" w:hAnsi="Calibri" w:cs="Calibri"/>
          <w:bCs/>
          <w:sz w:val="28"/>
          <w:szCs w:val="28"/>
          <w:u w:val="single"/>
        </w:rPr>
      </w:pPr>
      <w:r w:rsidRPr="00D90D2A">
        <w:rPr>
          <w:rFonts w:ascii="Calibri" w:hAnsi="Calibri" w:cs="Calibri"/>
          <w:b/>
          <w:sz w:val="28"/>
          <w:szCs w:val="28"/>
        </w:rPr>
        <w:t>ITEM 1</w:t>
      </w:r>
      <w:r w:rsidR="001F2EE2">
        <w:rPr>
          <w:rFonts w:ascii="Calibri" w:hAnsi="Calibri" w:cs="Calibri"/>
          <w:b/>
          <w:sz w:val="28"/>
          <w:szCs w:val="28"/>
        </w:rPr>
        <w:t>2</w:t>
      </w:r>
      <w:r w:rsidRPr="00D90D2A">
        <w:rPr>
          <w:rFonts w:ascii="Calibri" w:hAnsi="Calibri" w:cs="Calibri"/>
          <w:b/>
          <w:sz w:val="28"/>
          <w:szCs w:val="28"/>
        </w:rPr>
        <w:t>.</w:t>
      </w:r>
      <w:r w:rsidRPr="00B72A7D">
        <w:rPr>
          <w:rFonts w:ascii="Calibri" w:hAnsi="Calibri" w:cs="Calibri"/>
          <w:bCs/>
          <w:sz w:val="28"/>
          <w:szCs w:val="28"/>
        </w:rPr>
        <w:t xml:space="preserve"> </w:t>
      </w:r>
      <w:r w:rsidRPr="00D90D2A">
        <w:rPr>
          <w:rFonts w:ascii="Calibri" w:hAnsi="Calibri" w:cs="Calibri"/>
          <w:b/>
          <w:sz w:val="28"/>
          <w:szCs w:val="28"/>
          <w:u w:val="single"/>
        </w:rPr>
        <w:t>CORRESPONDENCE</w:t>
      </w:r>
    </w:p>
    <w:p w14:paraId="30B19179" w14:textId="2C82D271" w:rsidR="00D90D2A" w:rsidRPr="00B72A7D" w:rsidRDefault="00D90D2A" w:rsidP="00D90D2A">
      <w:pPr>
        <w:spacing w:line="259" w:lineRule="auto"/>
        <w:rPr>
          <w:rFonts w:ascii="Calibri" w:hAnsi="Calibri" w:cs="Calibri"/>
          <w:bCs/>
          <w:sz w:val="28"/>
          <w:szCs w:val="28"/>
        </w:rPr>
      </w:pPr>
      <w:r w:rsidRPr="00D90D2A">
        <w:rPr>
          <w:rFonts w:ascii="Calibri" w:hAnsi="Calibri" w:cs="Calibri"/>
          <w:b/>
          <w:kern w:val="0"/>
          <w:sz w:val="28"/>
          <w:szCs w:val="28"/>
          <w14:ligatures w14:val="none"/>
        </w:rPr>
        <w:t>ITEM 1</w:t>
      </w:r>
      <w:r w:rsidR="001F2EE2">
        <w:rPr>
          <w:rFonts w:ascii="Calibri" w:hAnsi="Calibri" w:cs="Calibri"/>
          <w:b/>
          <w:kern w:val="0"/>
          <w:sz w:val="28"/>
          <w:szCs w:val="28"/>
          <w14:ligatures w14:val="none"/>
        </w:rPr>
        <w:t>3</w:t>
      </w:r>
      <w:r w:rsidRPr="00D90D2A">
        <w:rPr>
          <w:rFonts w:ascii="Calibri" w:hAnsi="Calibri" w:cs="Calibri"/>
          <w:b/>
          <w:kern w:val="0"/>
          <w:sz w:val="28"/>
          <w:szCs w:val="28"/>
          <w14:ligatures w14:val="none"/>
        </w:rPr>
        <w:t>.</w:t>
      </w:r>
      <w:r w:rsidRPr="00B72A7D">
        <w:rPr>
          <w:rFonts w:ascii="Calibri" w:hAnsi="Calibri" w:cs="Calibri"/>
          <w:bCs/>
          <w:kern w:val="0"/>
          <w:sz w:val="28"/>
          <w:szCs w:val="28"/>
          <w14:ligatures w14:val="none"/>
        </w:rPr>
        <w:t xml:space="preserve"> </w:t>
      </w:r>
      <w:r w:rsidRPr="00D90D2A">
        <w:rPr>
          <w:rFonts w:ascii="Calibri" w:hAnsi="Calibri" w:cs="Calibri"/>
          <w:b/>
          <w:sz w:val="28"/>
          <w:szCs w:val="28"/>
          <w:u w:val="single"/>
        </w:rPr>
        <w:t>DATE OF THE NEXT MEETING</w:t>
      </w:r>
      <w:r w:rsidRPr="00B72A7D">
        <w:rPr>
          <w:rFonts w:ascii="Calibri" w:hAnsi="Calibri" w:cs="Calibri"/>
          <w:bCs/>
          <w:sz w:val="28"/>
          <w:szCs w:val="28"/>
        </w:rPr>
        <w:t xml:space="preserve"> </w:t>
      </w:r>
    </w:p>
    <w:p w14:paraId="2726964A" w14:textId="7A8237B3" w:rsidR="00D90D2A" w:rsidRPr="0069690E" w:rsidRDefault="00D90D2A" w:rsidP="00D90D2A">
      <w:pPr>
        <w:spacing w:line="259" w:lineRule="auto"/>
        <w:rPr>
          <w:rFonts w:ascii="Calibri" w:hAnsi="Calibri" w:cs="Calibri"/>
          <w:sz w:val="28"/>
          <w:szCs w:val="28"/>
        </w:rPr>
      </w:pPr>
      <w:r w:rsidRPr="00B72A7D">
        <w:rPr>
          <w:rFonts w:ascii="Calibri" w:hAnsi="Calibri" w:cs="Calibri"/>
          <w:sz w:val="28"/>
          <w:szCs w:val="28"/>
        </w:rPr>
        <w:t xml:space="preserve">The next meeting of the Parish Council will be on </w:t>
      </w:r>
      <w:r w:rsidRPr="00D90D2A">
        <w:rPr>
          <w:rFonts w:ascii="Calibri" w:hAnsi="Calibri" w:cs="Calibri"/>
          <w:b/>
          <w:bCs/>
          <w:sz w:val="28"/>
          <w:szCs w:val="28"/>
          <w:u w:val="single"/>
        </w:rPr>
        <w:t>Tuesday 9</w:t>
      </w:r>
      <w:r w:rsidRPr="00D90D2A">
        <w:rPr>
          <w:rFonts w:ascii="Calibri" w:hAnsi="Calibri" w:cs="Calibri"/>
          <w:b/>
          <w:bCs/>
          <w:sz w:val="28"/>
          <w:szCs w:val="28"/>
          <w:u w:val="single"/>
          <w:vertAlign w:val="superscript"/>
        </w:rPr>
        <w:t>th</w:t>
      </w:r>
      <w:r w:rsidRPr="00D90D2A">
        <w:rPr>
          <w:rFonts w:ascii="Calibri" w:hAnsi="Calibri" w:cs="Calibri"/>
          <w:b/>
          <w:bCs/>
          <w:sz w:val="28"/>
          <w:szCs w:val="28"/>
          <w:u w:val="single"/>
        </w:rPr>
        <w:t xml:space="preserve"> June 2026.</w:t>
      </w:r>
    </w:p>
    <w:p w14:paraId="43F4C4AB" w14:textId="77777777" w:rsidR="00DF0FFD" w:rsidRDefault="00DF0FFD"/>
    <w:sectPr w:rsidR="00DF0FFD" w:rsidSect="00D90D2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85FA8" w14:textId="77777777" w:rsidR="0021208E" w:rsidRDefault="0021208E">
      <w:pPr>
        <w:spacing w:after="0" w:line="240" w:lineRule="auto"/>
      </w:pPr>
      <w:r>
        <w:separator/>
      </w:r>
    </w:p>
  </w:endnote>
  <w:endnote w:type="continuationSeparator" w:id="0">
    <w:p w14:paraId="6F39682A" w14:textId="77777777" w:rsidR="0021208E" w:rsidRDefault="00212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97BFA" w14:textId="77777777" w:rsidR="00D90D2A" w:rsidRDefault="00D90D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32223" w14:textId="77777777" w:rsidR="00D90D2A" w:rsidRDefault="00D90D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C679F" w14:textId="77777777" w:rsidR="00D90D2A" w:rsidRDefault="00D90D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D6ECF" w14:textId="77777777" w:rsidR="0021208E" w:rsidRDefault="0021208E">
      <w:pPr>
        <w:spacing w:after="0" w:line="240" w:lineRule="auto"/>
      </w:pPr>
      <w:r>
        <w:separator/>
      </w:r>
    </w:p>
  </w:footnote>
  <w:footnote w:type="continuationSeparator" w:id="0">
    <w:p w14:paraId="78357E67" w14:textId="77777777" w:rsidR="0021208E" w:rsidRDefault="002120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06BBA" w14:textId="77777777" w:rsidR="00D90D2A" w:rsidRDefault="00D90D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08580" w14:textId="77777777" w:rsidR="00D90D2A" w:rsidRDefault="00D90D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996DB" w14:textId="77777777" w:rsidR="00D90D2A" w:rsidRDefault="00D90D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1D3BC3"/>
    <w:multiLevelType w:val="hybridMultilevel"/>
    <w:tmpl w:val="EFCE6A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5250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D2A"/>
    <w:rsid w:val="000F2563"/>
    <w:rsid w:val="00134CF2"/>
    <w:rsid w:val="0016018C"/>
    <w:rsid w:val="00170F08"/>
    <w:rsid w:val="001F2EE2"/>
    <w:rsid w:val="0021208E"/>
    <w:rsid w:val="002C25E0"/>
    <w:rsid w:val="00345661"/>
    <w:rsid w:val="00377566"/>
    <w:rsid w:val="003B3914"/>
    <w:rsid w:val="00414AAA"/>
    <w:rsid w:val="00443FDA"/>
    <w:rsid w:val="00473C6E"/>
    <w:rsid w:val="004B3E55"/>
    <w:rsid w:val="004F3E4E"/>
    <w:rsid w:val="0059578D"/>
    <w:rsid w:val="005C4CB5"/>
    <w:rsid w:val="005C5969"/>
    <w:rsid w:val="006B568B"/>
    <w:rsid w:val="00814D66"/>
    <w:rsid w:val="00836E5E"/>
    <w:rsid w:val="00860742"/>
    <w:rsid w:val="00961E24"/>
    <w:rsid w:val="009945AD"/>
    <w:rsid w:val="00A35AC5"/>
    <w:rsid w:val="00A37590"/>
    <w:rsid w:val="00C8787F"/>
    <w:rsid w:val="00CA7B7B"/>
    <w:rsid w:val="00CD3D97"/>
    <w:rsid w:val="00D11BE4"/>
    <w:rsid w:val="00D21FDC"/>
    <w:rsid w:val="00D62640"/>
    <w:rsid w:val="00D90D2A"/>
    <w:rsid w:val="00DF0FFD"/>
    <w:rsid w:val="00F75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EDE04"/>
  <w15:chartTrackingRefBased/>
  <w15:docId w15:val="{0A3473F8-DEE7-4A04-BC74-6849B41E8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D2A"/>
    <w:pPr>
      <w:spacing w:line="278" w:lineRule="auto"/>
    </w:pPr>
    <w:rPr>
      <w:sz w:val="24"/>
      <w:szCs w:val="24"/>
    </w:rPr>
  </w:style>
  <w:style w:type="paragraph" w:styleId="Heading1">
    <w:name w:val="heading 1"/>
    <w:basedOn w:val="Normal"/>
    <w:next w:val="Normal"/>
    <w:link w:val="Heading1Char"/>
    <w:uiPriority w:val="9"/>
    <w:qFormat/>
    <w:rsid w:val="00D90D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0D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0D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0D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0D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0D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0D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0D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0D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D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0D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0D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0D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0D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0D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0D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0D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0D2A"/>
    <w:rPr>
      <w:rFonts w:eastAsiaTheme="majorEastAsia" w:cstheme="majorBidi"/>
      <w:color w:val="272727" w:themeColor="text1" w:themeTint="D8"/>
    </w:rPr>
  </w:style>
  <w:style w:type="paragraph" w:styleId="Title">
    <w:name w:val="Title"/>
    <w:basedOn w:val="Normal"/>
    <w:next w:val="Normal"/>
    <w:link w:val="TitleChar"/>
    <w:uiPriority w:val="10"/>
    <w:qFormat/>
    <w:rsid w:val="00D90D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0D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0D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0D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0D2A"/>
    <w:pPr>
      <w:spacing w:before="160"/>
      <w:jc w:val="center"/>
    </w:pPr>
    <w:rPr>
      <w:i/>
      <w:iCs/>
      <w:color w:val="404040" w:themeColor="text1" w:themeTint="BF"/>
    </w:rPr>
  </w:style>
  <w:style w:type="character" w:customStyle="1" w:styleId="QuoteChar">
    <w:name w:val="Quote Char"/>
    <w:basedOn w:val="DefaultParagraphFont"/>
    <w:link w:val="Quote"/>
    <w:uiPriority w:val="29"/>
    <w:rsid w:val="00D90D2A"/>
    <w:rPr>
      <w:i/>
      <w:iCs/>
      <w:color w:val="404040" w:themeColor="text1" w:themeTint="BF"/>
    </w:rPr>
  </w:style>
  <w:style w:type="paragraph" w:styleId="ListParagraph">
    <w:name w:val="List Paragraph"/>
    <w:basedOn w:val="Normal"/>
    <w:uiPriority w:val="34"/>
    <w:qFormat/>
    <w:rsid w:val="00D90D2A"/>
    <w:pPr>
      <w:ind w:left="720"/>
      <w:contextualSpacing/>
    </w:pPr>
  </w:style>
  <w:style w:type="character" w:styleId="IntenseEmphasis">
    <w:name w:val="Intense Emphasis"/>
    <w:basedOn w:val="DefaultParagraphFont"/>
    <w:uiPriority w:val="21"/>
    <w:qFormat/>
    <w:rsid w:val="00D90D2A"/>
    <w:rPr>
      <w:i/>
      <w:iCs/>
      <w:color w:val="0F4761" w:themeColor="accent1" w:themeShade="BF"/>
    </w:rPr>
  </w:style>
  <w:style w:type="paragraph" w:styleId="IntenseQuote">
    <w:name w:val="Intense Quote"/>
    <w:basedOn w:val="Normal"/>
    <w:next w:val="Normal"/>
    <w:link w:val="IntenseQuoteChar"/>
    <w:uiPriority w:val="30"/>
    <w:qFormat/>
    <w:rsid w:val="00D90D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0D2A"/>
    <w:rPr>
      <w:i/>
      <w:iCs/>
      <w:color w:val="0F4761" w:themeColor="accent1" w:themeShade="BF"/>
    </w:rPr>
  </w:style>
  <w:style w:type="character" w:styleId="IntenseReference">
    <w:name w:val="Intense Reference"/>
    <w:basedOn w:val="DefaultParagraphFont"/>
    <w:uiPriority w:val="32"/>
    <w:qFormat/>
    <w:rsid w:val="00D90D2A"/>
    <w:rPr>
      <w:b/>
      <w:bCs/>
      <w:smallCaps/>
      <w:color w:val="0F4761" w:themeColor="accent1" w:themeShade="BF"/>
      <w:spacing w:val="5"/>
    </w:rPr>
  </w:style>
  <w:style w:type="paragraph" w:styleId="Header">
    <w:name w:val="header"/>
    <w:basedOn w:val="Normal"/>
    <w:link w:val="HeaderChar"/>
    <w:uiPriority w:val="99"/>
    <w:unhideWhenUsed/>
    <w:rsid w:val="00D90D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D2A"/>
    <w:rPr>
      <w:sz w:val="24"/>
      <w:szCs w:val="24"/>
    </w:rPr>
  </w:style>
  <w:style w:type="paragraph" w:styleId="Footer">
    <w:name w:val="footer"/>
    <w:basedOn w:val="Normal"/>
    <w:link w:val="FooterChar"/>
    <w:uiPriority w:val="99"/>
    <w:unhideWhenUsed/>
    <w:rsid w:val="00D90D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D2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359</Words>
  <Characters>2048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22</cp:revision>
  <dcterms:created xsi:type="dcterms:W3CDTF">2026-05-04T09:58:00Z</dcterms:created>
  <dcterms:modified xsi:type="dcterms:W3CDTF">2026-06-16T15:49:00Z</dcterms:modified>
</cp:coreProperties>
</file>