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ED7C8" w14:textId="77777777" w:rsidR="00F0110E" w:rsidRPr="00F0110E" w:rsidRDefault="00F0110E" w:rsidP="00F0110E">
      <w:pPr>
        <w:jc w:val="center"/>
        <w:rPr>
          <w:rFonts w:cstheme="minorHAnsi"/>
          <w:sz w:val="28"/>
          <w:szCs w:val="28"/>
          <w:u w:val="single"/>
        </w:rPr>
      </w:pPr>
      <w:r w:rsidRPr="00F0110E">
        <w:rPr>
          <w:rFonts w:cstheme="minorHAnsi"/>
          <w:sz w:val="28"/>
          <w:szCs w:val="28"/>
          <w:u w:val="single"/>
        </w:rPr>
        <w:t xml:space="preserve">WHITTLESFORD PARISH COUNCIL MEETING </w:t>
      </w:r>
    </w:p>
    <w:p w14:paraId="61B8FA62" w14:textId="1DCEE5F6" w:rsidR="00F0110E" w:rsidRPr="00F0110E" w:rsidRDefault="00F0110E" w:rsidP="00F0110E">
      <w:pPr>
        <w:jc w:val="center"/>
        <w:rPr>
          <w:rFonts w:cstheme="minorHAnsi"/>
          <w:sz w:val="28"/>
          <w:szCs w:val="28"/>
          <w:u w:val="single"/>
        </w:rPr>
      </w:pPr>
      <w:r w:rsidRPr="00F0110E">
        <w:rPr>
          <w:rFonts w:cstheme="minorHAnsi"/>
          <w:sz w:val="28"/>
          <w:szCs w:val="28"/>
          <w:u w:val="single"/>
        </w:rPr>
        <w:t xml:space="preserve">TO BE HELD ON TUESDAY </w:t>
      </w:r>
      <w:r>
        <w:rPr>
          <w:rFonts w:cstheme="minorHAnsi"/>
          <w:sz w:val="28"/>
          <w:szCs w:val="28"/>
          <w:u w:val="single"/>
        </w:rPr>
        <w:t>13</w:t>
      </w:r>
      <w:r w:rsidRPr="00F0110E">
        <w:rPr>
          <w:rFonts w:cstheme="minorHAnsi"/>
          <w:sz w:val="28"/>
          <w:szCs w:val="28"/>
          <w:u w:val="single"/>
          <w:vertAlign w:val="superscript"/>
        </w:rPr>
        <w:t>th</w:t>
      </w:r>
      <w:r>
        <w:rPr>
          <w:rFonts w:cstheme="minorHAnsi"/>
          <w:sz w:val="28"/>
          <w:szCs w:val="28"/>
          <w:u w:val="single"/>
        </w:rPr>
        <w:t xml:space="preserve"> FEBRUARY </w:t>
      </w:r>
      <w:r w:rsidRPr="00F0110E">
        <w:rPr>
          <w:rFonts w:cstheme="minorHAnsi"/>
          <w:sz w:val="28"/>
          <w:szCs w:val="28"/>
          <w:u w:val="single"/>
        </w:rPr>
        <w:t xml:space="preserve">2024 AT 7.30PM </w:t>
      </w:r>
    </w:p>
    <w:p w14:paraId="106A5CA5" w14:textId="77777777" w:rsidR="00F0110E" w:rsidRPr="00F0110E" w:rsidRDefault="00F0110E" w:rsidP="00F0110E">
      <w:pPr>
        <w:jc w:val="center"/>
        <w:rPr>
          <w:rFonts w:cstheme="minorHAnsi"/>
          <w:sz w:val="28"/>
          <w:szCs w:val="28"/>
          <w:u w:val="single"/>
        </w:rPr>
      </w:pPr>
      <w:r w:rsidRPr="00F0110E">
        <w:rPr>
          <w:rFonts w:cstheme="minorHAnsi"/>
          <w:sz w:val="28"/>
          <w:szCs w:val="28"/>
          <w:u w:val="single"/>
        </w:rPr>
        <w:t>IN THE MILLENNIUM ROOM OF THE MEMORIAL HALL</w:t>
      </w:r>
    </w:p>
    <w:p w14:paraId="5B70CDA7" w14:textId="77777777" w:rsidR="00F0110E" w:rsidRPr="00F0110E" w:rsidRDefault="00F0110E" w:rsidP="00F0110E">
      <w:pPr>
        <w:jc w:val="center"/>
        <w:rPr>
          <w:rFonts w:cstheme="minorHAnsi"/>
          <w:b/>
          <w:bCs/>
          <w:sz w:val="28"/>
          <w:szCs w:val="28"/>
          <w:u w:val="single"/>
        </w:rPr>
      </w:pPr>
      <w:r w:rsidRPr="00F0110E">
        <w:rPr>
          <w:rFonts w:cstheme="minorHAnsi"/>
          <w:b/>
          <w:bCs/>
          <w:sz w:val="28"/>
          <w:szCs w:val="28"/>
          <w:u w:val="single"/>
        </w:rPr>
        <w:t>AGENDA</w:t>
      </w:r>
    </w:p>
    <w:p w14:paraId="118E63DA" w14:textId="77777777" w:rsidR="00F0110E" w:rsidRPr="00F0110E" w:rsidRDefault="00F0110E" w:rsidP="00F0110E">
      <w:pPr>
        <w:jc w:val="center"/>
        <w:rPr>
          <w:rFonts w:cstheme="minorHAnsi"/>
          <w:sz w:val="28"/>
          <w:szCs w:val="28"/>
          <w:u w:val="single"/>
        </w:rPr>
      </w:pPr>
      <w:r w:rsidRPr="00F0110E">
        <w:rPr>
          <w:rFonts w:cstheme="minorHAnsi"/>
          <w:sz w:val="28"/>
          <w:szCs w:val="28"/>
          <w:u w:val="single"/>
        </w:rPr>
        <w:t>All Members of Whittlesford Parish Council are summoned to attend for the following business to be transacted.</w:t>
      </w:r>
    </w:p>
    <w:p w14:paraId="1E99500E" w14:textId="77777777" w:rsidR="00F0110E" w:rsidRPr="00F0110E" w:rsidRDefault="00F0110E" w:rsidP="00F0110E">
      <w:pPr>
        <w:jc w:val="center"/>
        <w:rPr>
          <w:rFonts w:cstheme="minorHAnsi"/>
          <w:b/>
          <w:bCs/>
          <w:sz w:val="28"/>
          <w:szCs w:val="28"/>
          <w:u w:val="single"/>
        </w:rPr>
      </w:pPr>
    </w:p>
    <w:p w14:paraId="7AA0E2DA" w14:textId="77777777" w:rsidR="00F0110E" w:rsidRPr="00F0110E" w:rsidRDefault="00F0110E" w:rsidP="00F0110E">
      <w:pPr>
        <w:rPr>
          <w:rFonts w:cstheme="minorHAnsi"/>
          <w:b/>
          <w:bCs/>
          <w:sz w:val="28"/>
          <w:szCs w:val="28"/>
          <w:u w:val="single"/>
        </w:rPr>
      </w:pPr>
      <w:r w:rsidRPr="00F0110E">
        <w:rPr>
          <w:rFonts w:cstheme="minorHAnsi"/>
          <w:b/>
          <w:sz w:val="28"/>
          <w:szCs w:val="28"/>
        </w:rPr>
        <w:t xml:space="preserve">ITEM 1. </w:t>
      </w:r>
      <w:r w:rsidRPr="00F0110E">
        <w:rPr>
          <w:rFonts w:cstheme="minorHAnsi"/>
          <w:sz w:val="28"/>
          <w:szCs w:val="28"/>
        </w:rPr>
        <w:t>APOLOGIES FOR ABSENCE</w:t>
      </w:r>
    </w:p>
    <w:p w14:paraId="092BC720" w14:textId="77777777" w:rsidR="00F0110E" w:rsidRPr="00F0110E" w:rsidRDefault="00F0110E" w:rsidP="00F0110E">
      <w:pPr>
        <w:rPr>
          <w:rFonts w:cstheme="minorHAnsi"/>
          <w:b/>
          <w:bCs/>
          <w:sz w:val="28"/>
          <w:szCs w:val="28"/>
          <w:u w:val="single"/>
        </w:rPr>
      </w:pPr>
      <w:r w:rsidRPr="00F0110E">
        <w:rPr>
          <w:rFonts w:cstheme="minorHAnsi"/>
          <w:b/>
          <w:sz w:val="28"/>
          <w:szCs w:val="28"/>
        </w:rPr>
        <w:t xml:space="preserve">ITEM 2. </w:t>
      </w:r>
      <w:r w:rsidRPr="00F0110E">
        <w:rPr>
          <w:rFonts w:cstheme="minorHAnsi"/>
          <w:sz w:val="28"/>
          <w:szCs w:val="28"/>
        </w:rPr>
        <w:t>DECLARATION OF INTEREST</w:t>
      </w:r>
    </w:p>
    <w:p w14:paraId="6F82C8E6" w14:textId="0EF62B3A" w:rsidR="00F0110E" w:rsidRPr="00F0110E" w:rsidRDefault="00F0110E" w:rsidP="00F0110E">
      <w:pPr>
        <w:rPr>
          <w:rFonts w:cstheme="minorHAnsi"/>
          <w:bCs/>
          <w:sz w:val="28"/>
          <w:szCs w:val="28"/>
          <w:u w:val="single"/>
        </w:rPr>
      </w:pPr>
      <w:r w:rsidRPr="00F0110E">
        <w:rPr>
          <w:rFonts w:cstheme="minorHAnsi"/>
          <w:b/>
          <w:sz w:val="28"/>
          <w:szCs w:val="28"/>
        </w:rPr>
        <w:t xml:space="preserve">ITEM 3. </w:t>
      </w:r>
      <w:r w:rsidRPr="00F0110E">
        <w:rPr>
          <w:rFonts w:cstheme="minorHAnsi"/>
          <w:bCs/>
          <w:sz w:val="28"/>
          <w:szCs w:val="28"/>
        </w:rPr>
        <w:t>SIGNING OF THE MINUTES</w:t>
      </w:r>
      <w:r w:rsidRPr="00F0110E">
        <w:rPr>
          <w:rFonts w:cstheme="minorHAnsi"/>
          <w:bCs/>
          <w:sz w:val="28"/>
          <w:szCs w:val="28"/>
          <w:u w:val="single"/>
        </w:rPr>
        <w:t xml:space="preserve"> </w:t>
      </w:r>
    </w:p>
    <w:p w14:paraId="07621B31" w14:textId="77777777" w:rsidR="00F0110E" w:rsidRPr="00F0110E" w:rsidRDefault="00F0110E" w:rsidP="00F0110E">
      <w:pPr>
        <w:rPr>
          <w:rFonts w:cstheme="minorHAnsi"/>
          <w:bCs/>
          <w:sz w:val="28"/>
          <w:szCs w:val="28"/>
        </w:rPr>
      </w:pPr>
      <w:r w:rsidRPr="00F0110E">
        <w:rPr>
          <w:rFonts w:cstheme="minorHAnsi"/>
          <w:b/>
          <w:sz w:val="28"/>
          <w:szCs w:val="28"/>
        </w:rPr>
        <w:t>ITEM 4.</w:t>
      </w:r>
      <w:r w:rsidRPr="00F0110E">
        <w:rPr>
          <w:rFonts w:cstheme="minorHAnsi"/>
          <w:bCs/>
          <w:sz w:val="28"/>
          <w:szCs w:val="28"/>
        </w:rPr>
        <w:t xml:space="preserve"> MATTERS ARISING</w:t>
      </w:r>
    </w:p>
    <w:p w14:paraId="59B9CF30" w14:textId="77777777" w:rsidR="00F0110E" w:rsidRPr="00F0110E" w:rsidRDefault="00F0110E" w:rsidP="00F0110E">
      <w:pPr>
        <w:rPr>
          <w:rFonts w:cstheme="minorHAnsi"/>
          <w:bCs/>
          <w:sz w:val="28"/>
          <w:szCs w:val="28"/>
        </w:rPr>
      </w:pPr>
      <w:r w:rsidRPr="00F0110E">
        <w:rPr>
          <w:rFonts w:cstheme="minorHAnsi"/>
          <w:b/>
          <w:sz w:val="28"/>
          <w:szCs w:val="28"/>
        </w:rPr>
        <w:t>ITEM 5.</w:t>
      </w:r>
      <w:r w:rsidRPr="00F0110E">
        <w:rPr>
          <w:rFonts w:cstheme="minorHAnsi"/>
          <w:bCs/>
          <w:sz w:val="28"/>
          <w:szCs w:val="28"/>
        </w:rPr>
        <w:t xml:space="preserve"> ANNOUNCEMENTS FROM THE CHAIR</w:t>
      </w:r>
    </w:p>
    <w:p w14:paraId="484E3A9B" w14:textId="77777777" w:rsidR="00F0110E" w:rsidRPr="00F0110E" w:rsidRDefault="00F0110E" w:rsidP="00F0110E">
      <w:pPr>
        <w:rPr>
          <w:rFonts w:cstheme="minorHAnsi"/>
          <w:bCs/>
          <w:sz w:val="28"/>
          <w:szCs w:val="28"/>
        </w:rPr>
      </w:pPr>
      <w:r w:rsidRPr="00F0110E">
        <w:rPr>
          <w:rFonts w:cstheme="minorHAnsi"/>
          <w:b/>
          <w:sz w:val="28"/>
          <w:szCs w:val="28"/>
        </w:rPr>
        <w:t>ITEM 6.</w:t>
      </w:r>
      <w:r w:rsidRPr="00F0110E">
        <w:rPr>
          <w:rFonts w:cstheme="minorHAnsi"/>
          <w:bCs/>
          <w:sz w:val="28"/>
          <w:szCs w:val="28"/>
        </w:rPr>
        <w:t xml:space="preserve"> OPEN FORUM </w:t>
      </w:r>
    </w:p>
    <w:p w14:paraId="7C2B21CC" w14:textId="77777777" w:rsidR="00F0110E" w:rsidRDefault="00F0110E" w:rsidP="00F0110E">
      <w:pPr>
        <w:rPr>
          <w:rFonts w:cstheme="minorHAnsi"/>
          <w:bCs/>
          <w:sz w:val="28"/>
          <w:szCs w:val="28"/>
          <w:u w:val="single"/>
        </w:rPr>
      </w:pPr>
      <w:r w:rsidRPr="00F0110E">
        <w:rPr>
          <w:rFonts w:cstheme="minorHAnsi"/>
          <w:b/>
          <w:sz w:val="28"/>
          <w:szCs w:val="28"/>
        </w:rPr>
        <w:t>ITEM 7.</w:t>
      </w:r>
      <w:r w:rsidRPr="00F0110E">
        <w:rPr>
          <w:rFonts w:cstheme="minorHAnsi"/>
          <w:bCs/>
          <w:sz w:val="28"/>
          <w:szCs w:val="28"/>
        </w:rPr>
        <w:t xml:space="preserve"> COUNTY &amp; DISTRICT REPORTS</w:t>
      </w:r>
    </w:p>
    <w:p w14:paraId="6745910D" w14:textId="2B00976C" w:rsidR="00F0110E" w:rsidRPr="00F0110E" w:rsidRDefault="00F0110E" w:rsidP="00F0110E">
      <w:pPr>
        <w:rPr>
          <w:rFonts w:cstheme="minorHAnsi"/>
          <w:bCs/>
          <w:sz w:val="28"/>
          <w:szCs w:val="28"/>
        </w:rPr>
      </w:pPr>
      <w:r w:rsidRPr="00F0110E">
        <w:rPr>
          <w:rFonts w:cstheme="minorHAnsi"/>
          <w:b/>
          <w:sz w:val="28"/>
          <w:szCs w:val="28"/>
        </w:rPr>
        <w:t>ITEM 8</w:t>
      </w:r>
      <w:r>
        <w:rPr>
          <w:rFonts w:cstheme="minorHAnsi"/>
          <w:bCs/>
          <w:sz w:val="28"/>
          <w:szCs w:val="28"/>
        </w:rPr>
        <w:t>.</w:t>
      </w:r>
      <w:r w:rsidR="00B97C01">
        <w:rPr>
          <w:rFonts w:cstheme="minorHAnsi"/>
          <w:bCs/>
          <w:sz w:val="28"/>
          <w:szCs w:val="28"/>
        </w:rPr>
        <w:t xml:space="preserve"> UPDATE ON CIVIL PARKING ENFORCEMENT</w:t>
      </w:r>
    </w:p>
    <w:p w14:paraId="72DA7E94" w14:textId="7FB8C9C0" w:rsidR="00F0110E" w:rsidRDefault="00F0110E" w:rsidP="00F0110E">
      <w:pPr>
        <w:rPr>
          <w:rFonts w:cstheme="minorHAnsi"/>
          <w:bCs/>
          <w:sz w:val="28"/>
          <w:szCs w:val="28"/>
        </w:rPr>
      </w:pPr>
      <w:r w:rsidRPr="00F0110E">
        <w:rPr>
          <w:rFonts w:cstheme="minorHAnsi"/>
          <w:b/>
          <w:sz w:val="28"/>
          <w:szCs w:val="28"/>
        </w:rPr>
        <w:t xml:space="preserve">ITEM </w:t>
      </w:r>
      <w:r w:rsidR="00B97C01">
        <w:rPr>
          <w:rFonts w:cstheme="minorHAnsi"/>
          <w:b/>
          <w:sz w:val="28"/>
          <w:szCs w:val="28"/>
        </w:rPr>
        <w:t>9</w:t>
      </w:r>
      <w:r w:rsidRPr="00F0110E">
        <w:rPr>
          <w:rFonts w:cstheme="minorHAnsi"/>
          <w:b/>
          <w:sz w:val="28"/>
          <w:szCs w:val="28"/>
        </w:rPr>
        <w:t>.</w:t>
      </w:r>
      <w:r w:rsidRPr="00F0110E">
        <w:rPr>
          <w:rFonts w:cstheme="minorHAnsi"/>
          <w:bCs/>
          <w:sz w:val="28"/>
          <w:szCs w:val="28"/>
        </w:rPr>
        <w:t xml:space="preserve"> TO DISCUSS </w:t>
      </w:r>
      <w:r>
        <w:rPr>
          <w:rFonts w:cstheme="minorHAnsi"/>
          <w:bCs/>
          <w:sz w:val="28"/>
          <w:szCs w:val="28"/>
        </w:rPr>
        <w:t xml:space="preserve">A </w:t>
      </w:r>
      <w:r w:rsidRPr="00F0110E">
        <w:rPr>
          <w:rFonts w:cstheme="minorHAnsi"/>
          <w:bCs/>
          <w:sz w:val="28"/>
          <w:szCs w:val="28"/>
        </w:rPr>
        <w:t>GRANT FUNDING REQUEST</w:t>
      </w:r>
      <w:r>
        <w:rPr>
          <w:rFonts w:cstheme="minorHAnsi"/>
          <w:bCs/>
          <w:sz w:val="28"/>
          <w:szCs w:val="28"/>
        </w:rPr>
        <w:t xml:space="preserve"> FROM ECO WHITTLESFORD</w:t>
      </w:r>
    </w:p>
    <w:p w14:paraId="3FB7BDEE" w14:textId="2D24735F" w:rsidR="00C311DC" w:rsidRDefault="00C311DC" w:rsidP="00F0110E">
      <w:pPr>
        <w:rPr>
          <w:rFonts w:cstheme="minorHAnsi"/>
          <w:bCs/>
          <w:sz w:val="28"/>
          <w:szCs w:val="28"/>
        </w:rPr>
      </w:pPr>
      <w:r w:rsidRPr="00047458">
        <w:rPr>
          <w:rFonts w:cstheme="minorHAnsi"/>
          <w:b/>
          <w:sz w:val="28"/>
          <w:szCs w:val="28"/>
        </w:rPr>
        <w:t>ITEM 10</w:t>
      </w:r>
      <w:r>
        <w:rPr>
          <w:rFonts w:cstheme="minorHAnsi"/>
          <w:bCs/>
          <w:sz w:val="28"/>
          <w:szCs w:val="28"/>
        </w:rPr>
        <w:t xml:space="preserve">. </w:t>
      </w:r>
      <w:r w:rsidR="006350B5">
        <w:rPr>
          <w:rFonts w:cstheme="minorHAnsi"/>
          <w:bCs/>
          <w:sz w:val="28"/>
          <w:szCs w:val="28"/>
        </w:rPr>
        <w:t xml:space="preserve">TO DISCUSS </w:t>
      </w:r>
      <w:r w:rsidR="00047458">
        <w:rPr>
          <w:rFonts w:cstheme="minorHAnsi"/>
          <w:bCs/>
          <w:sz w:val="28"/>
          <w:szCs w:val="28"/>
        </w:rPr>
        <w:t xml:space="preserve">‘NO MOW MAY’ POLICY FOR </w:t>
      </w:r>
      <w:r w:rsidR="006350B5">
        <w:rPr>
          <w:rFonts w:cstheme="minorHAnsi"/>
          <w:bCs/>
          <w:sz w:val="28"/>
          <w:szCs w:val="28"/>
        </w:rPr>
        <w:t>VERGE MAINTENANCE</w:t>
      </w:r>
    </w:p>
    <w:p w14:paraId="1AE4322D" w14:textId="4B3DE030" w:rsidR="000C152B" w:rsidRDefault="00B97C01" w:rsidP="00F0110E">
      <w:pPr>
        <w:rPr>
          <w:rFonts w:cstheme="minorHAnsi"/>
          <w:bCs/>
          <w:sz w:val="28"/>
          <w:szCs w:val="28"/>
        </w:rPr>
      </w:pPr>
      <w:r w:rsidRPr="00F0110E">
        <w:rPr>
          <w:rFonts w:cstheme="minorHAnsi"/>
          <w:b/>
          <w:sz w:val="28"/>
          <w:szCs w:val="28"/>
        </w:rPr>
        <w:t xml:space="preserve">ITEM </w:t>
      </w:r>
      <w:r w:rsidR="00047458">
        <w:rPr>
          <w:rFonts w:cstheme="minorHAnsi"/>
          <w:b/>
          <w:sz w:val="28"/>
          <w:szCs w:val="28"/>
        </w:rPr>
        <w:t>11</w:t>
      </w:r>
      <w:r w:rsidRPr="00F0110E">
        <w:rPr>
          <w:rFonts w:cstheme="minorHAnsi"/>
          <w:bCs/>
          <w:sz w:val="28"/>
          <w:szCs w:val="28"/>
        </w:rPr>
        <w:t>. TO DISCUSS AND CONFIRM DETAILS FOR THE APM</w:t>
      </w:r>
      <w:r w:rsidR="00047458">
        <w:rPr>
          <w:rFonts w:cstheme="minorHAnsi"/>
          <w:bCs/>
          <w:sz w:val="28"/>
          <w:szCs w:val="28"/>
        </w:rPr>
        <w:t xml:space="preserve"> – 17</w:t>
      </w:r>
      <w:r w:rsidR="00047458" w:rsidRPr="00047458">
        <w:rPr>
          <w:rFonts w:cstheme="minorHAnsi"/>
          <w:bCs/>
          <w:sz w:val="28"/>
          <w:szCs w:val="28"/>
          <w:vertAlign w:val="superscript"/>
        </w:rPr>
        <w:t>th</w:t>
      </w:r>
      <w:r w:rsidR="00047458">
        <w:rPr>
          <w:rFonts w:cstheme="minorHAnsi"/>
          <w:bCs/>
          <w:sz w:val="28"/>
          <w:szCs w:val="28"/>
        </w:rPr>
        <w:t xml:space="preserve"> May 2024</w:t>
      </w:r>
    </w:p>
    <w:p w14:paraId="1AA7789B" w14:textId="3A247BD8" w:rsidR="006E0174" w:rsidRDefault="006E0174" w:rsidP="00F0110E">
      <w:pPr>
        <w:rPr>
          <w:rFonts w:cstheme="minorHAnsi"/>
          <w:bCs/>
          <w:sz w:val="28"/>
          <w:szCs w:val="28"/>
        </w:rPr>
      </w:pPr>
      <w:r w:rsidRPr="009056B7">
        <w:rPr>
          <w:rFonts w:cstheme="minorHAnsi"/>
          <w:b/>
          <w:sz w:val="28"/>
          <w:szCs w:val="28"/>
        </w:rPr>
        <w:t>ITEM 12.</w:t>
      </w:r>
      <w:r w:rsidR="009056B7" w:rsidRPr="009056B7">
        <w:rPr>
          <w:rFonts w:cstheme="minorHAnsi"/>
          <w:b/>
          <w:sz w:val="28"/>
          <w:szCs w:val="28"/>
        </w:rPr>
        <w:t xml:space="preserve"> </w:t>
      </w:r>
      <w:r w:rsidR="003B0286">
        <w:rPr>
          <w:rFonts w:cstheme="minorHAnsi"/>
          <w:bCs/>
          <w:sz w:val="28"/>
          <w:szCs w:val="28"/>
        </w:rPr>
        <w:t xml:space="preserve">TO DISCUSS POTENTIAL ARTS &amp; HERITAGE </w:t>
      </w:r>
      <w:r w:rsidR="00AC23A6">
        <w:rPr>
          <w:rFonts w:cstheme="minorHAnsi"/>
          <w:bCs/>
          <w:sz w:val="28"/>
          <w:szCs w:val="28"/>
        </w:rPr>
        <w:t>PROJECTS</w:t>
      </w:r>
    </w:p>
    <w:p w14:paraId="0ABF9995" w14:textId="4F8E0E08" w:rsidR="00AC23A6" w:rsidRDefault="00AC23A6" w:rsidP="00F0110E">
      <w:pPr>
        <w:rPr>
          <w:rFonts w:cstheme="minorHAnsi"/>
          <w:bCs/>
          <w:sz w:val="28"/>
          <w:szCs w:val="28"/>
        </w:rPr>
      </w:pPr>
      <w:r w:rsidRPr="00AC23A6">
        <w:rPr>
          <w:rFonts w:cstheme="minorHAnsi"/>
          <w:b/>
          <w:sz w:val="28"/>
          <w:szCs w:val="28"/>
        </w:rPr>
        <w:t>ITEM 13.</w:t>
      </w:r>
      <w:r>
        <w:rPr>
          <w:rFonts w:cstheme="minorHAnsi"/>
          <w:b/>
          <w:sz w:val="28"/>
          <w:szCs w:val="28"/>
        </w:rPr>
        <w:t xml:space="preserve"> </w:t>
      </w:r>
      <w:r>
        <w:rPr>
          <w:rFonts w:cstheme="minorHAnsi"/>
          <w:bCs/>
          <w:sz w:val="28"/>
          <w:szCs w:val="28"/>
        </w:rPr>
        <w:t>REVIEW STANDING ORDERS</w:t>
      </w:r>
    </w:p>
    <w:p w14:paraId="4F7B8256" w14:textId="3E42E2C7" w:rsidR="000E4CAC" w:rsidRDefault="000E4CAC" w:rsidP="00F0110E">
      <w:pPr>
        <w:rPr>
          <w:rFonts w:cstheme="minorHAnsi"/>
          <w:bCs/>
          <w:sz w:val="28"/>
          <w:szCs w:val="28"/>
        </w:rPr>
      </w:pPr>
      <w:r w:rsidRPr="000E4CAC">
        <w:rPr>
          <w:rFonts w:cstheme="minorHAnsi"/>
          <w:b/>
          <w:sz w:val="28"/>
          <w:szCs w:val="28"/>
        </w:rPr>
        <w:t xml:space="preserve">ITEM 14. </w:t>
      </w:r>
      <w:r>
        <w:rPr>
          <w:rFonts w:cstheme="minorHAnsi"/>
          <w:bCs/>
          <w:sz w:val="28"/>
          <w:szCs w:val="28"/>
        </w:rPr>
        <w:t>ACCOUNT</w:t>
      </w:r>
      <w:r w:rsidR="001C100B">
        <w:rPr>
          <w:rFonts w:cstheme="minorHAnsi"/>
          <w:bCs/>
          <w:sz w:val="28"/>
          <w:szCs w:val="28"/>
        </w:rPr>
        <w:t>ING SCHEME</w:t>
      </w:r>
    </w:p>
    <w:p w14:paraId="3212E588" w14:textId="247BAFEA" w:rsidR="001C100B" w:rsidRDefault="001C100B" w:rsidP="00F0110E">
      <w:pPr>
        <w:rPr>
          <w:rFonts w:cstheme="minorHAnsi"/>
          <w:bCs/>
          <w:sz w:val="28"/>
          <w:szCs w:val="28"/>
        </w:rPr>
      </w:pPr>
      <w:r w:rsidRPr="001C100B">
        <w:rPr>
          <w:rFonts w:cstheme="minorHAnsi"/>
          <w:b/>
          <w:sz w:val="28"/>
          <w:szCs w:val="28"/>
        </w:rPr>
        <w:t xml:space="preserve">ITEM 15. </w:t>
      </w:r>
      <w:r>
        <w:rPr>
          <w:rFonts w:cstheme="minorHAnsi"/>
          <w:bCs/>
          <w:sz w:val="28"/>
          <w:szCs w:val="28"/>
        </w:rPr>
        <w:t>TREE PLANTING REQUEST</w:t>
      </w:r>
    </w:p>
    <w:p w14:paraId="2B71B23B" w14:textId="1BB51383" w:rsidR="00D00ADE" w:rsidRDefault="00D00ADE" w:rsidP="00F0110E">
      <w:pPr>
        <w:rPr>
          <w:rFonts w:cstheme="minorHAnsi"/>
          <w:bCs/>
          <w:sz w:val="28"/>
          <w:szCs w:val="28"/>
        </w:rPr>
      </w:pPr>
      <w:r w:rsidRPr="00750B06">
        <w:rPr>
          <w:rFonts w:cstheme="minorHAnsi"/>
          <w:b/>
          <w:sz w:val="28"/>
          <w:szCs w:val="28"/>
        </w:rPr>
        <w:t>ITEM 16.</w:t>
      </w:r>
      <w:r>
        <w:rPr>
          <w:rFonts w:cstheme="minorHAnsi"/>
          <w:bCs/>
          <w:sz w:val="28"/>
          <w:szCs w:val="28"/>
        </w:rPr>
        <w:t xml:space="preserve"> TO APPROVE PURCHASE OF NEW NOTICE BOARD AT STATION ROAD</w:t>
      </w:r>
    </w:p>
    <w:p w14:paraId="03A1EC30" w14:textId="77777777" w:rsidR="00013680" w:rsidRDefault="00013680" w:rsidP="00F0110E">
      <w:pPr>
        <w:rPr>
          <w:rFonts w:cstheme="minorHAnsi"/>
          <w:bCs/>
          <w:sz w:val="28"/>
          <w:szCs w:val="28"/>
        </w:rPr>
      </w:pPr>
    </w:p>
    <w:p w14:paraId="5EC560FF" w14:textId="77777777" w:rsidR="00013680" w:rsidRDefault="00013680" w:rsidP="00F0110E">
      <w:pPr>
        <w:rPr>
          <w:rFonts w:cstheme="minorHAnsi"/>
          <w:bCs/>
          <w:sz w:val="28"/>
          <w:szCs w:val="28"/>
        </w:rPr>
      </w:pPr>
    </w:p>
    <w:p w14:paraId="554E22AD" w14:textId="77777777" w:rsidR="00013680" w:rsidRDefault="00013680" w:rsidP="00F0110E">
      <w:pPr>
        <w:rPr>
          <w:rFonts w:cstheme="minorHAnsi"/>
          <w:bCs/>
          <w:sz w:val="28"/>
          <w:szCs w:val="28"/>
        </w:rPr>
      </w:pPr>
    </w:p>
    <w:p w14:paraId="42FC7BA0" w14:textId="77777777" w:rsidR="00013680" w:rsidRPr="001C100B" w:rsidRDefault="00013680" w:rsidP="00F0110E">
      <w:pPr>
        <w:rPr>
          <w:rFonts w:cstheme="minorHAnsi"/>
          <w:bCs/>
          <w:sz w:val="28"/>
          <w:szCs w:val="28"/>
        </w:rPr>
      </w:pPr>
    </w:p>
    <w:p w14:paraId="5EECF83A" w14:textId="5F48EDBA" w:rsidR="003D3BEA" w:rsidRDefault="003D3BEA" w:rsidP="003D3BEA">
      <w:pPr>
        <w:rPr>
          <w:bCs/>
          <w:sz w:val="28"/>
          <w:szCs w:val="28"/>
        </w:rPr>
      </w:pPr>
      <w:r>
        <w:rPr>
          <w:b/>
          <w:sz w:val="28"/>
          <w:szCs w:val="28"/>
        </w:rPr>
        <w:lastRenderedPageBreak/>
        <w:t>ITEM 1</w:t>
      </w:r>
      <w:r w:rsidR="00750B06">
        <w:rPr>
          <w:b/>
          <w:sz w:val="28"/>
          <w:szCs w:val="28"/>
        </w:rPr>
        <w:t>7</w:t>
      </w:r>
      <w:r>
        <w:rPr>
          <w:b/>
          <w:sz w:val="28"/>
          <w:szCs w:val="28"/>
        </w:rPr>
        <w:t>.</w:t>
      </w:r>
      <w:r>
        <w:rPr>
          <w:bCs/>
          <w:sz w:val="28"/>
          <w:szCs w:val="28"/>
        </w:rPr>
        <w:t xml:space="preserve"> </w:t>
      </w:r>
      <w:r>
        <w:rPr>
          <w:b/>
          <w:sz w:val="28"/>
          <w:szCs w:val="28"/>
          <w:u w:val="single"/>
        </w:rPr>
        <w:t>PLANNING REPORT</w:t>
      </w:r>
      <w:r>
        <w:rPr>
          <w:bCs/>
          <w:sz w:val="28"/>
          <w:szCs w:val="28"/>
        </w:rPr>
        <w:t xml:space="preserve"> </w:t>
      </w:r>
    </w:p>
    <w:p w14:paraId="43FBB903" w14:textId="77777777" w:rsidR="003D3BEA" w:rsidRDefault="003D3BEA" w:rsidP="003D3BEA">
      <w:pPr>
        <w:rPr>
          <w:bCs/>
          <w:sz w:val="28"/>
          <w:szCs w:val="28"/>
        </w:rPr>
      </w:pPr>
      <w:r>
        <w:rPr>
          <w:bCs/>
          <w:sz w:val="28"/>
          <w:szCs w:val="28"/>
        </w:rPr>
        <w:t>Planning report covers all applications received from 2</w:t>
      </w:r>
      <w:r>
        <w:rPr>
          <w:bCs/>
          <w:sz w:val="28"/>
          <w:szCs w:val="28"/>
          <w:vertAlign w:val="superscript"/>
        </w:rPr>
        <w:t>nd</w:t>
      </w:r>
      <w:r>
        <w:rPr>
          <w:bCs/>
          <w:sz w:val="28"/>
          <w:szCs w:val="28"/>
        </w:rPr>
        <w:t xml:space="preserve"> January – 5</w:t>
      </w:r>
      <w:r>
        <w:rPr>
          <w:bCs/>
          <w:sz w:val="28"/>
          <w:szCs w:val="28"/>
          <w:vertAlign w:val="superscript"/>
        </w:rPr>
        <w:t>th</w:t>
      </w:r>
      <w:r>
        <w:rPr>
          <w:bCs/>
          <w:sz w:val="28"/>
          <w:szCs w:val="28"/>
        </w:rPr>
        <w:t xml:space="preserve"> February.</w:t>
      </w:r>
    </w:p>
    <w:p w14:paraId="29A88090" w14:textId="77777777" w:rsidR="003D3BEA" w:rsidRDefault="003D3BEA" w:rsidP="003D3BEA">
      <w:pPr>
        <w:spacing w:line="254" w:lineRule="auto"/>
        <w:contextualSpacing/>
        <w:rPr>
          <w:b/>
          <w:bCs/>
          <w:sz w:val="28"/>
          <w:szCs w:val="28"/>
          <w:u w:val="single"/>
        </w:rPr>
      </w:pPr>
      <w:r>
        <w:rPr>
          <w:b/>
          <w:bCs/>
          <w:sz w:val="28"/>
          <w:szCs w:val="28"/>
          <w:u w:val="single"/>
        </w:rPr>
        <w:t>Planning Ref: 23/04254/HFUL – Further Consultation Ref: Amendment</w:t>
      </w:r>
    </w:p>
    <w:p w14:paraId="4058DDF8" w14:textId="77777777" w:rsidR="003D3BEA" w:rsidRDefault="003D3BEA" w:rsidP="003D3BEA">
      <w:pPr>
        <w:spacing w:line="254" w:lineRule="auto"/>
        <w:rPr>
          <w:sz w:val="28"/>
          <w:szCs w:val="28"/>
        </w:rPr>
      </w:pPr>
      <w:r>
        <w:rPr>
          <w:sz w:val="28"/>
          <w:szCs w:val="28"/>
        </w:rPr>
        <w:t>Site address: 3 Royston Road Whittlesford</w:t>
      </w:r>
    </w:p>
    <w:p w14:paraId="2C483BC7" w14:textId="77777777" w:rsidR="003D3BEA" w:rsidRDefault="003D3BEA" w:rsidP="003D3BEA">
      <w:pPr>
        <w:spacing w:line="254" w:lineRule="auto"/>
        <w:rPr>
          <w:sz w:val="28"/>
          <w:szCs w:val="28"/>
        </w:rPr>
      </w:pPr>
      <w:r>
        <w:rPr>
          <w:sz w:val="28"/>
          <w:szCs w:val="28"/>
        </w:rPr>
        <w:t>Proposal: Roof extensions to raise the height of the existing roof to create a first floor, part single part two storey side, front and rear extensions.</w:t>
      </w:r>
    </w:p>
    <w:p w14:paraId="6A29FC1C" w14:textId="77777777" w:rsidR="003D3BEA" w:rsidRDefault="003D3BEA" w:rsidP="003D3BEA">
      <w:pPr>
        <w:spacing w:line="254" w:lineRule="auto"/>
        <w:rPr>
          <w:sz w:val="28"/>
          <w:szCs w:val="28"/>
        </w:rPr>
      </w:pPr>
      <w:r>
        <w:rPr>
          <w:sz w:val="28"/>
          <w:szCs w:val="28"/>
        </w:rPr>
        <w:t>Amendment: The height of the proposed extension has been reduced and a detailed street scene analysis received.</w:t>
      </w:r>
    </w:p>
    <w:p w14:paraId="67B9AE90" w14:textId="77777777" w:rsidR="003D3BEA" w:rsidRDefault="003D3BEA" w:rsidP="003D3BEA">
      <w:pPr>
        <w:rPr>
          <w:rFonts w:eastAsia="Times New Roman"/>
          <w:b/>
          <w:bCs/>
          <w:sz w:val="28"/>
          <w:szCs w:val="28"/>
          <w:u w:val="single"/>
        </w:rPr>
      </w:pPr>
      <w:r>
        <w:rPr>
          <w:rFonts w:eastAsia="Times New Roman"/>
          <w:b/>
          <w:bCs/>
          <w:sz w:val="28"/>
          <w:szCs w:val="28"/>
          <w:u w:val="single"/>
        </w:rPr>
        <w:t>Planning Ref: 23/03536/FUL – Further Consultation Ref: Amendment</w:t>
      </w:r>
    </w:p>
    <w:p w14:paraId="596AB5D5" w14:textId="77777777" w:rsidR="003D3BEA" w:rsidRDefault="003D3BEA" w:rsidP="003D3BEA">
      <w:pPr>
        <w:rPr>
          <w:rFonts w:eastAsia="Times New Roman"/>
          <w:sz w:val="28"/>
          <w:szCs w:val="28"/>
        </w:rPr>
      </w:pPr>
      <w:r>
        <w:rPr>
          <w:rFonts w:eastAsia="Times New Roman"/>
          <w:sz w:val="28"/>
          <w:szCs w:val="28"/>
        </w:rPr>
        <w:t>Site address: 105 Duxford Road Whittlesford</w:t>
      </w:r>
    </w:p>
    <w:p w14:paraId="6DCE9F51" w14:textId="77777777" w:rsidR="003D3BEA" w:rsidRDefault="003D3BEA" w:rsidP="003D3BEA">
      <w:pPr>
        <w:rPr>
          <w:rFonts w:eastAsia="Times New Roman"/>
          <w:sz w:val="28"/>
          <w:szCs w:val="28"/>
        </w:rPr>
      </w:pPr>
      <w:r>
        <w:rPr>
          <w:rFonts w:eastAsia="Times New Roman"/>
          <w:sz w:val="28"/>
          <w:szCs w:val="28"/>
        </w:rPr>
        <w:t>Proposal: Demolition of existing structures and erection of 2no 4-bedroom dwellings and 2no garages.</w:t>
      </w:r>
    </w:p>
    <w:p w14:paraId="2AC2D8B1" w14:textId="77777777" w:rsidR="003D3BEA" w:rsidRDefault="003D3BEA" w:rsidP="003D3BEA">
      <w:pPr>
        <w:rPr>
          <w:rFonts w:eastAsia="Times New Roman"/>
          <w:sz w:val="28"/>
          <w:szCs w:val="28"/>
        </w:rPr>
      </w:pPr>
      <w:r>
        <w:rPr>
          <w:rFonts w:eastAsia="Times New Roman"/>
          <w:sz w:val="28"/>
          <w:szCs w:val="28"/>
        </w:rPr>
        <w:t>Amendment: The siting of the proposed dwellings has been amended and biodiversity and ecology information provided.</w:t>
      </w:r>
    </w:p>
    <w:p w14:paraId="0FFFD84B" w14:textId="77777777" w:rsidR="003D3BEA" w:rsidRDefault="003D3BEA" w:rsidP="003D3BEA">
      <w:pPr>
        <w:rPr>
          <w:rFonts w:eastAsia="Times New Roman"/>
          <w:b/>
          <w:bCs/>
          <w:sz w:val="28"/>
          <w:szCs w:val="28"/>
          <w:u w:val="single"/>
        </w:rPr>
      </w:pPr>
      <w:r>
        <w:rPr>
          <w:rFonts w:eastAsia="Times New Roman"/>
          <w:b/>
          <w:bCs/>
          <w:sz w:val="28"/>
          <w:szCs w:val="28"/>
          <w:u w:val="single"/>
        </w:rPr>
        <w:t>Planning Ref: 24/00216/S73</w:t>
      </w:r>
    </w:p>
    <w:p w14:paraId="65196E7D" w14:textId="77777777" w:rsidR="003D3BEA" w:rsidRDefault="003D3BEA" w:rsidP="003D3BEA">
      <w:pPr>
        <w:rPr>
          <w:rFonts w:eastAsia="Times New Roman"/>
          <w:sz w:val="28"/>
          <w:szCs w:val="28"/>
        </w:rPr>
      </w:pPr>
      <w:r>
        <w:rPr>
          <w:rFonts w:eastAsia="Times New Roman"/>
          <w:sz w:val="28"/>
          <w:szCs w:val="28"/>
        </w:rPr>
        <w:t>Site address: 44 Mill Lane Whittlesford</w:t>
      </w:r>
    </w:p>
    <w:p w14:paraId="1BB0A8EC" w14:textId="77777777" w:rsidR="003D3BEA" w:rsidRDefault="003D3BEA" w:rsidP="003D3BEA">
      <w:pPr>
        <w:rPr>
          <w:rFonts w:eastAsia="Times New Roman"/>
          <w:sz w:val="28"/>
          <w:szCs w:val="28"/>
        </w:rPr>
      </w:pPr>
      <w:r>
        <w:rPr>
          <w:rFonts w:eastAsia="Times New Roman"/>
          <w:sz w:val="28"/>
          <w:szCs w:val="28"/>
        </w:rPr>
        <w:t>Proposal: S73 to remove condition 1 (Occupation and use) of planning permission S/0019/94F (Extensions including Granny Annexe).</w:t>
      </w:r>
    </w:p>
    <w:p w14:paraId="634D34B5" w14:textId="77777777" w:rsidR="003D3BEA" w:rsidRDefault="003D3BEA" w:rsidP="003D3BEA">
      <w:pPr>
        <w:rPr>
          <w:rFonts w:eastAsia="Times New Roman"/>
          <w:b/>
          <w:bCs/>
          <w:sz w:val="28"/>
          <w:szCs w:val="28"/>
          <w:u w:val="single"/>
        </w:rPr>
      </w:pPr>
      <w:r>
        <w:rPr>
          <w:rFonts w:eastAsia="Times New Roman"/>
          <w:b/>
          <w:bCs/>
          <w:sz w:val="28"/>
          <w:szCs w:val="28"/>
          <w:u w:val="single"/>
        </w:rPr>
        <w:t>Planning Ref: 23/04605/FUL – Further Consultation Ref: Amendment</w:t>
      </w:r>
    </w:p>
    <w:p w14:paraId="23EBEED4" w14:textId="77777777" w:rsidR="003D3BEA" w:rsidRDefault="003D3BEA" w:rsidP="003D3BEA">
      <w:pPr>
        <w:rPr>
          <w:rFonts w:eastAsia="Times New Roman"/>
          <w:sz w:val="28"/>
          <w:szCs w:val="28"/>
        </w:rPr>
      </w:pPr>
      <w:r>
        <w:rPr>
          <w:rFonts w:eastAsia="Times New Roman"/>
          <w:sz w:val="28"/>
          <w:szCs w:val="28"/>
        </w:rPr>
        <w:t>Site address: Parade Ground, Duxford Airfield, Royston Road Duxford.</w:t>
      </w:r>
    </w:p>
    <w:p w14:paraId="2D360426" w14:textId="77777777" w:rsidR="003D3BEA" w:rsidRDefault="003D3BEA" w:rsidP="003D3BEA">
      <w:pPr>
        <w:rPr>
          <w:rFonts w:eastAsia="Times New Roman"/>
          <w:sz w:val="28"/>
          <w:szCs w:val="28"/>
        </w:rPr>
      </w:pPr>
      <w:r>
        <w:rPr>
          <w:rFonts w:eastAsia="Times New Roman"/>
          <w:sz w:val="28"/>
          <w:szCs w:val="28"/>
        </w:rPr>
        <w:t xml:space="preserve">Proposal: Repair of tarmac hard standing surfacing of existing Parade Square, drainage, soft </w:t>
      </w:r>
      <w:proofErr w:type="gramStart"/>
      <w:r>
        <w:rPr>
          <w:rFonts w:eastAsia="Times New Roman"/>
          <w:sz w:val="28"/>
          <w:szCs w:val="28"/>
        </w:rPr>
        <w:t>landscaping</w:t>
      </w:r>
      <w:proofErr w:type="gramEnd"/>
      <w:r>
        <w:rPr>
          <w:rFonts w:eastAsia="Times New Roman"/>
          <w:sz w:val="28"/>
          <w:szCs w:val="28"/>
        </w:rPr>
        <w:t xml:space="preserve"> and associated works.</w:t>
      </w:r>
    </w:p>
    <w:p w14:paraId="0C49E413" w14:textId="77777777" w:rsidR="003D3BEA" w:rsidRDefault="003D3BEA" w:rsidP="003D3BEA">
      <w:pPr>
        <w:rPr>
          <w:rFonts w:eastAsia="Times New Roman"/>
          <w:sz w:val="28"/>
          <w:szCs w:val="28"/>
        </w:rPr>
      </w:pPr>
      <w:r>
        <w:rPr>
          <w:rFonts w:eastAsia="Times New Roman"/>
          <w:sz w:val="28"/>
          <w:szCs w:val="28"/>
        </w:rPr>
        <w:t>Amendment: Revised site location plan to exclude new access and revised Arboricultural Impact Assessment and Tree Plans.</w:t>
      </w:r>
    </w:p>
    <w:p w14:paraId="6E1A6D97" w14:textId="77777777" w:rsidR="003D3BEA" w:rsidRDefault="003D3BEA" w:rsidP="003D3BEA">
      <w:pPr>
        <w:rPr>
          <w:rFonts w:eastAsia="Times New Roman"/>
          <w:b/>
          <w:bCs/>
          <w:sz w:val="28"/>
          <w:szCs w:val="28"/>
          <w:u w:val="single"/>
        </w:rPr>
      </w:pPr>
      <w:r>
        <w:rPr>
          <w:rFonts w:eastAsia="Times New Roman"/>
          <w:b/>
          <w:bCs/>
          <w:sz w:val="28"/>
          <w:szCs w:val="28"/>
          <w:u w:val="single"/>
        </w:rPr>
        <w:t>Planning Ref: 24/0015/TTPO – Tree Preservation Order – Info Only</w:t>
      </w:r>
    </w:p>
    <w:p w14:paraId="06EB314C" w14:textId="77777777" w:rsidR="003D3BEA" w:rsidRDefault="003D3BEA" w:rsidP="003D3BEA">
      <w:pPr>
        <w:rPr>
          <w:rFonts w:eastAsia="Times New Roman"/>
          <w:sz w:val="28"/>
          <w:szCs w:val="28"/>
        </w:rPr>
      </w:pPr>
      <w:r>
        <w:rPr>
          <w:rFonts w:eastAsia="Times New Roman"/>
          <w:sz w:val="28"/>
          <w:szCs w:val="28"/>
        </w:rPr>
        <w:t>Site address: 13 West End Whittlesford</w:t>
      </w:r>
    </w:p>
    <w:p w14:paraId="07CED268" w14:textId="77777777" w:rsidR="003D3BEA" w:rsidRDefault="003D3BEA" w:rsidP="003D3BEA">
      <w:pPr>
        <w:rPr>
          <w:rFonts w:eastAsia="Times New Roman"/>
          <w:sz w:val="28"/>
          <w:szCs w:val="28"/>
        </w:rPr>
      </w:pPr>
      <w:r>
        <w:rPr>
          <w:rFonts w:eastAsia="Times New Roman"/>
          <w:sz w:val="28"/>
          <w:szCs w:val="28"/>
        </w:rPr>
        <w:t>Proposal: Ash Tree – 7m Crown lift to get branches clear of telephone line.</w:t>
      </w:r>
    </w:p>
    <w:p w14:paraId="4C0E4314" w14:textId="77777777" w:rsidR="003B2985" w:rsidRDefault="003B2985" w:rsidP="003D3BEA">
      <w:pPr>
        <w:rPr>
          <w:rFonts w:eastAsia="Times New Roman"/>
          <w:sz w:val="28"/>
          <w:szCs w:val="28"/>
        </w:rPr>
      </w:pPr>
    </w:p>
    <w:p w14:paraId="076459F5" w14:textId="77777777" w:rsidR="003B2985" w:rsidRDefault="003B2985" w:rsidP="003D3BEA">
      <w:pPr>
        <w:rPr>
          <w:rFonts w:eastAsia="Times New Roman"/>
          <w:sz w:val="28"/>
          <w:szCs w:val="28"/>
        </w:rPr>
      </w:pPr>
    </w:p>
    <w:p w14:paraId="246A9030" w14:textId="77777777" w:rsidR="003D3BEA" w:rsidRDefault="003D3BEA" w:rsidP="003D3BEA">
      <w:pPr>
        <w:rPr>
          <w:rFonts w:eastAsia="Times New Roman"/>
          <w:b/>
          <w:bCs/>
          <w:sz w:val="28"/>
          <w:szCs w:val="28"/>
          <w:u w:val="single"/>
        </w:rPr>
      </w:pPr>
      <w:r>
        <w:rPr>
          <w:rFonts w:eastAsia="Times New Roman"/>
          <w:b/>
          <w:bCs/>
          <w:sz w:val="28"/>
          <w:szCs w:val="28"/>
          <w:u w:val="single"/>
        </w:rPr>
        <w:t>Planning Ref: 24/0024/TTCA – S211 Tree Work Notice – Info Only</w:t>
      </w:r>
    </w:p>
    <w:p w14:paraId="272A41F4" w14:textId="77777777" w:rsidR="003D3BEA" w:rsidRDefault="003D3BEA" w:rsidP="003D3BEA">
      <w:pPr>
        <w:rPr>
          <w:rFonts w:eastAsia="Times New Roman"/>
          <w:sz w:val="28"/>
          <w:szCs w:val="28"/>
        </w:rPr>
      </w:pPr>
      <w:r>
        <w:rPr>
          <w:rFonts w:eastAsia="Times New Roman"/>
          <w:sz w:val="28"/>
          <w:szCs w:val="28"/>
        </w:rPr>
        <w:t>Site address: 10 North Road Whittlesford</w:t>
      </w:r>
    </w:p>
    <w:p w14:paraId="1B30F02E" w14:textId="77777777" w:rsidR="003D3BEA" w:rsidRDefault="003D3BEA" w:rsidP="003D3BEA">
      <w:pPr>
        <w:rPr>
          <w:rFonts w:eastAsia="Times New Roman"/>
          <w:sz w:val="28"/>
          <w:szCs w:val="28"/>
        </w:rPr>
      </w:pPr>
      <w:r>
        <w:rPr>
          <w:rFonts w:eastAsia="Times New Roman"/>
          <w:sz w:val="28"/>
          <w:szCs w:val="28"/>
        </w:rPr>
        <w:t>Proposal: Conifer very close to building (rear of property) now becoming very large with encroaching roots, close to foundations, and ushing up paving stones.</w:t>
      </w:r>
    </w:p>
    <w:p w14:paraId="3F7AD393" w14:textId="77777777" w:rsidR="003D3BEA" w:rsidRDefault="003D3BEA" w:rsidP="003D3BEA">
      <w:pPr>
        <w:rPr>
          <w:rFonts w:eastAsia="Times New Roman"/>
          <w:sz w:val="28"/>
          <w:szCs w:val="28"/>
        </w:rPr>
      </w:pPr>
      <w:r>
        <w:rPr>
          <w:rFonts w:eastAsia="Times New Roman"/>
          <w:sz w:val="28"/>
          <w:szCs w:val="28"/>
        </w:rPr>
        <w:t>Possible risk of falling in high wind. To Fell.</w:t>
      </w:r>
    </w:p>
    <w:p w14:paraId="66139773" w14:textId="77777777" w:rsidR="003D3BEA" w:rsidRDefault="003D3BEA" w:rsidP="003D3BEA">
      <w:pPr>
        <w:rPr>
          <w:b/>
          <w:bCs/>
          <w:sz w:val="28"/>
          <w:szCs w:val="28"/>
          <w:u w:val="single"/>
        </w:rPr>
      </w:pPr>
      <w:r>
        <w:rPr>
          <w:b/>
          <w:bCs/>
          <w:sz w:val="28"/>
          <w:szCs w:val="28"/>
          <w:u w:val="single"/>
        </w:rPr>
        <w:t>Planning Ref: 24/0084/TTPO – Tree Preservation Order – Info Only</w:t>
      </w:r>
    </w:p>
    <w:p w14:paraId="18A609F2" w14:textId="77777777" w:rsidR="003D3BEA" w:rsidRDefault="003D3BEA" w:rsidP="003D3BEA">
      <w:pPr>
        <w:rPr>
          <w:sz w:val="28"/>
          <w:szCs w:val="28"/>
        </w:rPr>
      </w:pPr>
      <w:r>
        <w:rPr>
          <w:sz w:val="28"/>
          <w:szCs w:val="28"/>
        </w:rPr>
        <w:t>Site address: 17A West End Whittlesford</w:t>
      </w:r>
    </w:p>
    <w:p w14:paraId="34D8435C" w14:textId="77777777" w:rsidR="003D3BEA" w:rsidRDefault="003D3BEA" w:rsidP="003D3BEA">
      <w:pPr>
        <w:rPr>
          <w:sz w:val="28"/>
          <w:szCs w:val="28"/>
        </w:rPr>
      </w:pPr>
      <w:r>
        <w:rPr>
          <w:sz w:val="28"/>
          <w:szCs w:val="28"/>
        </w:rPr>
        <w:t>Proposal: T1 – Yew – Trim back the side growth as high as possible by 1m.</w:t>
      </w:r>
    </w:p>
    <w:p w14:paraId="679CEDF8" w14:textId="77777777" w:rsidR="003D3BEA" w:rsidRDefault="003D3BEA" w:rsidP="003D3BEA">
      <w:pPr>
        <w:rPr>
          <w:b/>
          <w:bCs/>
          <w:sz w:val="28"/>
          <w:szCs w:val="28"/>
          <w:u w:val="single"/>
        </w:rPr>
      </w:pPr>
      <w:r>
        <w:rPr>
          <w:b/>
          <w:bCs/>
          <w:sz w:val="28"/>
          <w:szCs w:val="28"/>
          <w:u w:val="single"/>
        </w:rPr>
        <w:t>Planning Ref: 24/0104/TTCA – S211 – Tree Work Notice – Info Only</w:t>
      </w:r>
    </w:p>
    <w:p w14:paraId="0A62433A" w14:textId="77777777" w:rsidR="003D3BEA" w:rsidRDefault="003D3BEA" w:rsidP="003D3BEA">
      <w:pPr>
        <w:rPr>
          <w:sz w:val="28"/>
          <w:szCs w:val="28"/>
        </w:rPr>
      </w:pPr>
      <w:r>
        <w:rPr>
          <w:sz w:val="28"/>
          <w:szCs w:val="28"/>
        </w:rPr>
        <w:t>Site address: 20 Ledo Road Whittlesford</w:t>
      </w:r>
    </w:p>
    <w:p w14:paraId="76B9AC68" w14:textId="77777777" w:rsidR="003D3BEA" w:rsidRDefault="003D3BEA" w:rsidP="003D3BEA">
      <w:pPr>
        <w:rPr>
          <w:sz w:val="28"/>
          <w:szCs w:val="28"/>
        </w:rPr>
      </w:pPr>
      <w:r>
        <w:rPr>
          <w:sz w:val="28"/>
          <w:szCs w:val="28"/>
        </w:rPr>
        <w:t>Proposal: T1 – Beech Tree – Reduce crown by 3m. Crown thin by 20% and remove base growth.</w:t>
      </w:r>
    </w:p>
    <w:p w14:paraId="4593464C" w14:textId="7FCF49D8" w:rsidR="00F0110E" w:rsidRPr="00D24B4A" w:rsidRDefault="00F0110E" w:rsidP="00D24B4A">
      <w:pPr>
        <w:rPr>
          <w:rFonts w:cstheme="minorHAnsi"/>
          <w:bCs/>
          <w:sz w:val="28"/>
          <w:szCs w:val="28"/>
        </w:rPr>
      </w:pPr>
      <w:r w:rsidRPr="00F0110E">
        <w:rPr>
          <w:rFonts w:cstheme="minorHAnsi"/>
          <w:b/>
          <w:bCs/>
          <w:kern w:val="2"/>
          <w:sz w:val="28"/>
          <w:szCs w:val="28"/>
          <w14:ligatures w14:val="standardContextual"/>
        </w:rPr>
        <w:t>ITEM 1</w:t>
      </w:r>
      <w:r w:rsidR="00750B06">
        <w:rPr>
          <w:rFonts w:cstheme="minorHAnsi"/>
          <w:b/>
          <w:bCs/>
          <w:kern w:val="2"/>
          <w:sz w:val="28"/>
          <w:szCs w:val="28"/>
          <w14:ligatures w14:val="standardContextual"/>
        </w:rPr>
        <w:t>8</w:t>
      </w:r>
      <w:r w:rsidRPr="00F0110E">
        <w:rPr>
          <w:rFonts w:cstheme="minorHAnsi"/>
          <w:b/>
          <w:bCs/>
          <w:kern w:val="2"/>
          <w:sz w:val="28"/>
          <w:szCs w:val="28"/>
          <w14:ligatures w14:val="standardContextual"/>
        </w:rPr>
        <w:t xml:space="preserve">. </w:t>
      </w:r>
      <w:r w:rsidRPr="00F0110E">
        <w:rPr>
          <w:rFonts w:cstheme="minorHAnsi"/>
          <w:kern w:val="2"/>
          <w:sz w:val="28"/>
          <w:szCs w:val="28"/>
          <w14:ligatures w14:val="standardContextual"/>
        </w:rPr>
        <w:t>ACCOUNTS – Month</w:t>
      </w:r>
      <w:r>
        <w:rPr>
          <w:rFonts w:cstheme="minorHAnsi"/>
          <w:kern w:val="2"/>
          <w:sz w:val="28"/>
          <w:szCs w:val="28"/>
          <w14:ligatures w14:val="standardContextual"/>
        </w:rPr>
        <w:t xml:space="preserve"> 11</w:t>
      </w:r>
    </w:p>
    <w:p w14:paraId="3DFCB3B1" w14:textId="127435A1" w:rsidR="00F0110E" w:rsidRPr="00F0110E" w:rsidRDefault="00F0110E" w:rsidP="00F0110E">
      <w:pPr>
        <w:spacing w:line="259" w:lineRule="auto"/>
        <w:rPr>
          <w:rFonts w:cstheme="minorHAnsi"/>
          <w:kern w:val="2"/>
          <w:sz w:val="28"/>
          <w:szCs w:val="28"/>
          <w:u w:val="single"/>
          <w14:ligatures w14:val="standardContextual"/>
        </w:rPr>
      </w:pPr>
      <w:r w:rsidRPr="00F0110E">
        <w:rPr>
          <w:rFonts w:cstheme="minorHAnsi"/>
          <w:b/>
          <w:bCs/>
          <w:kern w:val="2"/>
          <w:sz w:val="28"/>
          <w:szCs w:val="28"/>
          <w14:ligatures w14:val="standardContextual"/>
        </w:rPr>
        <w:t>ITEM 1</w:t>
      </w:r>
      <w:r w:rsidR="00750B06">
        <w:rPr>
          <w:rFonts w:cstheme="minorHAnsi"/>
          <w:b/>
          <w:bCs/>
          <w:kern w:val="2"/>
          <w:sz w:val="28"/>
          <w:szCs w:val="28"/>
          <w14:ligatures w14:val="standardContextual"/>
        </w:rPr>
        <w:t>9</w:t>
      </w:r>
      <w:r w:rsidRPr="00F0110E">
        <w:rPr>
          <w:rFonts w:cstheme="minorHAnsi"/>
          <w:b/>
          <w:bCs/>
          <w:kern w:val="2"/>
          <w:sz w:val="28"/>
          <w:szCs w:val="28"/>
          <w14:ligatures w14:val="standardContextual"/>
        </w:rPr>
        <w:t>.</w:t>
      </w:r>
      <w:r w:rsidRPr="00F0110E">
        <w:rPr>
          <w:rFonts w:cstheme="minorHAnsi"/>
          <w:kern w:val="2"/>
          <w:sz w:val="28"/>
          <w:szCs w:val="28"/>
          <w14:ligatures w14:val="standardContextual"/>
        </w:rPr>
        <w:t xml:space="preserve"> CORRESPONDENCE</w:t>
      </w:r>
    </w:p>
    <w:p w14:paraId="4F015C71" w14:textId="3611A216" w:rsidR="00F0110E" w:rsidRDefault="00F0110E" w:rsidP="00F0110E">
      <w:pPr>
        <w:spacing w:line="259" w:lineRule="auto"/>
        <w:rPr>
          <w:rFonts w:cstheme="minorHAnsi"/>
          <w:kern w:val="2"/>
          <w:sz w:val="28"/>
          <w:szCs w:val="28"/>
          <w:u w:val="single"/>
          <w14:ligatures w14:val="standardContextual"/>
        </w:rPr>
      </w:pPr>
      <w:r w:rsidRPr="00F0110E">
        <w:rPr>
          <w:rFonts w:cstheme="minorHAnsi"/>
          <w:b/>
          <w:sz w:val="28"/>
          <w:szCs w:val="28"/>
        </w:rPr>
        <w:t xml:space="preserve">ITEM </w:t>
      </w:r>
      <w:r w:rsidR="00750B06">
        <w:rPr>
          <w:rFonts w:cstheme="minorHAnsi"/>
          <w:b/>
          <w:sz w:val="28"/>
          <w:szCs w:val="28"/>
        </w:rPr>
        <w:t>20</w:t>
      </w:r>
      <w:r>
        <w:rPr>
          <w:rFonts w:cstheme="minorHAnsi"/>
          <w:b/>
          <w:sz w:val="28"/>
          <w:szCs w:val="28"/>
        </w:rPr>
        <w:t>.</w:t>
      </w:r>
      <w:r w:rsidRPr="00F0110E">
        <w:rPr>
          <w:rFonts w:cstheme="minorHAnsi"/>
          <w:b/>
          <w:sz w:val="28"/>
          <w:szCs w:val="28"/>
        </w:rPr>
        <w:t xml:space="preserve"> </w:t>
      </w:r>
      <w:r w:rsidRPr="00F0110E">
        <w:rPr>
          <w:rFonts w:cstheme="minorHAnsi"/>
          <w:kern w:val="2"/>
          <w:sz w:val="28"/>
          <w:szCs w:val="28"/>
          <w14:ligatures w14:val="standardContextual"/>
        </w:rPr>
        <w:t>DATE OF NEXT MEETING</w:t>
      </w:r>
      <w:r w:rsidR="00D24B4A">
        <w:rPr>
          <w:rFonts w:cstheme="minorHAnsi"/>
          <w:kern w:val="2"/>
          <w:sz w:val="28"/>
          <w:szCs w:val="28"/>
          <w14:ligatures w14:val="standardContextual"/>
        </w:rPr>
        <w:t xml:space="preserve"> </w:t>
      </w:r>
      <w:r w:rsidR="0069515C">
        <w:rPr>
          <w:rFonts w:cstheme="minorHAnsi"/>
          <w:kern w:val="2"/>
          <w:sz w:val="28"/>
          <w:szCs w:val="28"/>
          <w14:ligatures w14:val="standardContextual"/>
        </w:rPr>
        <w:t>– 12</w:t>
      </w:r>
      <w:r w:rsidR="0069515C" w:rsidRPr="0069515C">
        <w:rPr>
          <w:rFonts w:cstheme="minorHAnsi"/>
          <w:kern w:val="2"/>
          <w:sz w:val="28"/>
          <w:szCs w:val="28"/>
          <w:vertAlign w:val="superscript"/>
          <w14:ligatures w14:val="standardContextual"/>
        </w:rPr>
        <w:t>th</w:t>
      </w:r>
      <w:r w:rsidR="0069515C">
        <w:rPr>
          <w:rFonts w:cstheme="minorHAnsi"/>
          <w:kern w:val="2"/>
          <w:sz w:val="28"/>
          <w:szCs w:val="28"/>
          <w14:ligatures w14:val="standardContextual"/>
        </w:rPr>
        <w:t xml:space="preserve"> March 2024.</w:t>
      </w:r>
    </w:p>
    <w:p w14:paraId="50732FFE" w14:textId="77777777" w:rsidR="001E38CC" w:rsidRDefault="001E38CC" w:rsidP="001E38CC">
      <w:pPr>
        <w:rPr>
          <w:bCs/>
          <w:sz w:val="24"/>
          <w:szCs w:val="24"/>
        </w:rPr>
      </w:pPr>
    </w:p>
    <w:p w14:paraId="6E04F10C" w14:textId="545E5871" w:rsidR="001E38CC" w:rsidRPr="00D24B4A" w:rsidRDefault="001E38CC" w:rsidP="001E38CC">
      <w:pPr>
        <w:rPr>
          <w:b/>
          <w:sz w:val="28"/>
          <w:szCs w:val="28"/>
          <w:u w:val="single"/>
        </w:rPr>
      </w:pPr>
      <w:r w:rsidRPr="00D24B4A">
        <w:rPr>
          <w:b/>
          <w:sz w:val="28"/>
          <w:szCs w:val="28"/>
          <w:u w:val="single"/>
        </w:rPr>
        <w:t>END OF PUBLIC MEETING</w:t>
      </w:r>
    </w:p>
    <w:p w14:paraId="4EA04807" w14:textId="77777777" w:rsidR="001E38CC" w:rsidRPr="001E38CC" w:rsidRDefault="001E38CC" w:rsidP="001E38CC">
      <w:pPr>
        <w:rPr>
          <w:bCs/>
          <w:sz w:val="28"/>
          <w:szCs w:val="28"/>
        </w:rPr>
      </w:pPr>
    </w:p>
    <w:p w14:paraId="75F81952" w14:textId="28096D72" w:rsidR="001E38CC" w:rsidRPr="001E38CC" w:rsidRDefault="001E38CC" w:rsidP="001E38CC">
      <w:pPr>
        <w:textAlignment w:val="top"/>
        <w:rPr>
          <w:rFonts w:ascii="Calibri" w:hAnsi="Calibri" w:cs="Calibri"/>
          <w:color w:val="000000"/>
          <w:sz w:val="28"/>
          <w:szCs w:val="28"/>
          <w:u w:val="single"/>
        </w:rPr>
      </w:pPr>
      <w:r w:rsidRPr="001E38CC">
        <w:rPr>
          <w:rFonts w:ascii="Calibri" w:hAnsi="Calibri" w:cs="Calibri"/>
          <w:b/>
          <w:bCs/>
          <w:color w:val="212529"/>
          <w:sz w:val="28"/>
          <w:szCs w:val="28"/>
        </w:rPr>
        <w:t xml:space="preserve">ITEM </w:t>
      </w:r>
      <w:r w:rsidR="001C100B">
        <w:rPr>
          <w:rFonts w:ascii="Calibri" w:hAnsi="Calibri" w:cs="Calibri"/>
          <w:b/>
          <w:bCs/>
          <w:color w:val="212529"/>
          <w:sz w:val="28"/>
          <w:szCs w:val="28"/>
        </w:rPr>
        <w:t>2</w:t>
      </w:r>
      <w:r w:rsidR="00750B06">
        <w:rPr>
          <w:rFonts w:ascii="Calibri" w:hAnsi="Calibri" w:cs="Calibri"/>
          <w:b/>
          <w:bCs/>
          <w:color w:val="212529"/>
          <w:sz w:val="28"/>
          <w:szCs w:val="28"/>
        </w:rPr>
        <w:t>1</w:t>
      </w:r>
      <w:r w:rsidRPr="001E38CC">
        <w:rPr>
          <w:rFonts w:ascii="Calibri" w:hAnsi="Calibri" w:cs="Calibri"/>
          <w:b/>
          <w:bCs/>
          <w:color w:val="212529"/>
          <w:sz w:val="28"/>
          <w:szCs w:val="28"/>
        </w:rPr>
        <w:t>.</w:t>
      </w:r>
      <w:r w:rsidRPr="001E38CC">
        <w:rPr>
          <w:rFonts w:ascii="Calibri" w:hAnsi="Calibri" w:cs="Calibri"/>
          <w:b/>
          <w:bCs/>
          <w:color w:val="212529"/>
          <w:sz w:val="28"/>
          <w:szCs w:val="28"/>
          <w:u w:val="single"/>
        </w:rPr>
        <w:t xml:space="preserve"> </w:t>
      </w:r>
      <w:r w:rsidRPr="001E38CC">
        <w:rPr>
          <w:rFonts w:ascii="Calibri" w:hAnsi="Calibri" w:cs="Calibri"/>
          <w:color w:val="212529"/>
          <w:sz w:val="28"/>
          <w:szCs w:val="28"/>
          <w:u w:val="single"/>
        </w:rPr>
        <w:t>EXCLUSION OF PRESS AND PUBLIC</w:t>
      </w:r>
    </w:p>
    <w:p w14:paraId="49F04464" w14:textId="77777777" w:rsidR="001E38CC" w:rsidRPr="001E38CC" w:rsidRDefault="001E38CC" w:rsidP="001E38CC">
      <w:pPr>
        <w:rPr>
          <w:rFonts w:ascii="Calibri" w:hAnsi="Calibri" w:cs="Calibri"/>
          <w:color w:val="212529"/>
          <w:sz w:val="28"/>
          <w:szCs w:val="28"/>
        </w:rPr>
      </w:pPr>
      <w:r w:rsidRPr="001E38CC">
        <w:rPr>
          <w:rFonts w:ascii="Calibri" w:hAnsi="Calibri" w:cs="Calibri"/>
          <w:color w:val="212529"/>
          <w:sz w:val="28"/>
          <w:szCs w:val="28"/>
        </w:rPr>
        <w:t>The press and public may be excluded from the meeting during consideration of the following item in accordance with the provisions of Section 1(2) of the Public Bodies (Admission to Meetings) Act 1960 by reason of the confidential nature of the business to be transacted.</w:t>
      </w:r>
    </w:p>
    <w:p w14:paraId="217C95DC" w14:textId="77777777" w:rsidR="001E38CC" w:rsidRPr="001E38CC" w:rsidRDefault="001E38CC" w:rsidP="001E38CC">
      <w:pPr>
        <w:pStyle w:val="ListParagraph"/>
        <w:numPr>
          <w:ilvl w:val="0"/>
          <w:numId w:val="5"/>
        </w:numPr>
        <w:rPr>
          <w:rFonts w:ascii="Calibri" w:hAnsi="Calibri" w:cs="Calibri"/>
          <w:color w:val="000000"/>
          <w:sz w:val="28"/>
          <w:szCs w:val="28"/>
        </w:rPr>
      </w:pPr>
      <w:r w:rsidRPr="001E38CC">
        <w:rPr>
          <w:rFonts w:ascii="Calibri" w:hAnsi="Calibri" w:cs="Calibri"/>
          <w:color w:val="000000"/>
          <w:sz w:val="28"/>
          <w:szCs w:val="28"/>
        </w:rPr>
        <w:t>To discuss the Farm Tenancy of ‘The Old Recreation Ground’ at Vicarage Lane.</w:t>
      </w:r>
    </w:p>
    <w:p w14:paraId="438DD11E" w14:textId="19EE9571" w:rsidR="001E38CC" w:rsidRPr="001E38CC" w:rsidRDefault="001E38CC" w:rsidP="001E38CC">
      <w:pPr>
        <w:pStyle w:val="ListParagraph"/>
        <w:rPr>
          <w:rFonts w:ascii="Calibri" w:hAnsi="Calibri" w:cs="Calibri"/>
          <w:color w:val="000000"/>
          <w:sz w:val="28"/>
          <w:szCs w:val="28"/>
        </w:rPr>
      </w:pPr>
    </w:p>
    <w:p w14:paraId="26EC0B0F" w14:textId="77777777" w:rsidR="00F0110E" w:rsidRDefault="00F0110E"/>
    <w:sectPr w:rsidR="00F0110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5D5F0" w14:textId="77777777" w:rsidR="00113ACB" w:rsidRDefault="00113ACB" w:rsidP="008E6B1D">
      <w:pPr>
        <w:spacing w:after="0" w:line="240" w:lineRule="auto"/>
      </w:pPr>
      <w:r>
        <w:separator/>
      </w:r>
    </w:p>
  </w:endnote>
  <w:endnote w:type="continuationSeparator" w:id="0">
    <w:p w14:paraId="5464A0B7" w14:textId="77777777" w:rsidR="00113ACB" w:rsidRDefault="00113ACB" w:rsidP="008E6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8C9B5" w14:textId="77777777" w:rsidR="008E6B1D" w:rsidRDefault="008E6B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9341" w14:textId="77777777" w:rsidR="008E6B1D" w:rsidRDefault="008E6B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8CD4E" w14:textId="77777777" w:rsidR="008E6B1D" w:rsidRDefault="008E6B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4DE09" w14:textId="77777777" w:rsidR="00113ACB" w:rsidRDefault="00113ACB" w:rsidP="008E6B1D">
      <w:pPr>
        <w:spacing w:after="0" w:line="240" w:lineRule="auto"/>
      </w:pPr>
      <w:r>
        <w:separator/>
      </w:r>
    </w:p>
  </w:footnote>
  <w:footnote w:type="continuationSeparator" w:id="0">
    <w:p w14:paraId="5EDC067A" w14:textId="77777777" w:rsidR="00113ACB" w:rsidRDefault="00113ACB" w:rsidP="008E6B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8757D" w14:textId="77777777" w:rsidR="008E6B1D" w:rsidRDefault="008E6B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D7ED4" w14:textId="08F20031" w:rsidR="008E6B1D" w:rsidRDefault="008E6B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B26D2" w14:textId="77777777" w:rsidR="008E6B1D" w:rsidRDefault="008E6B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5C37D4"/>
    <w:multiLevelType w:val="hybridMultilevel"/>
    <w:tmpl w:val="819A8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F239FD"/>
    <w:multiLevelType w:val="hybridMultilevel"/>
    <w:tmpl w:val="3B72D1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911422"/>
    <w:multiLevelType w:val="hybridMultilevel"/>
    <w:tmpl w:val="6BD8A982"/>
    <w:lvl w:ilvl="0" w:tplc="08090011">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165156"/>
    <w:multiLevelType w:val="hybridMultilevel"/>
    <w:tmpl w:val="F2FC74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495FD0"/>
    <w:multiLevelType w:val="hybridMultilevel"/>
    <w:tmpl w:val="981E64DC"/>
    <w:lvl w:ilvl="0" w:tplc="818EC7C6">
      <w:start w:val="1"/>
      <w:numFmt w:val="decimal"/>
      <w:lvlText w:val="%1."/>
      <w:lvlJc w:val="left"/>
      <w:pPr>
        <w:ind w:left="720" w:hanging="360"/>
      </w:pPr>
      <w:rPr>
        <w:rFonts w:hint="default"/>
        <w:color w:val="21252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1748117">
    <w:abstractNumId w:val="2"/>
  </w:num>
  <w:num w:numId="2" w16cid:durableId="551573692">
    <w:abstractNumId w:val="3"/>
  </w:num>
  <w:num w:numId="3" w16cid:durableId="818570923">
    <w:abstractNumId w:val="0"/>
  </w:num>
  <w:num w:numId="4" w16cid:durableId="1755471188">
    <w:abstractNumId w:val="1"/>
  </w:num>
  <w:num w:numId="5" w16cid:durableId="10918954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10E"/>
    <w:rsid w:val="00013680"/>
    <w:rsid w:val="00047458"/>
    <w:rsid w:val="000C152B"/>
    <w:rsid w:val="000E4CAC"/>
    <w:rsid w:val="00113ACB"/>
    <w:rsid w:val="001C100B"/>
    <w:rsid w:val="001E38CC"/>
    <w:rsid w:val="003B0286"/>
    <w:rsid w:val="003B2985"/>
    <w:rsid w:val="003D3BEA"/>
    <w:rsid w:val="00514C2D"/>
    <w:rsid w:val="006350B5"/>
    <w:rsid w:val="0069515C"/>
    <w:rsid w:val="006E0174"/>
    <w:rsid w:val="00750B06"/>
    <w:rsid w:val="008E6B1D"/>
    <w:rsid w:val="009056B7"/>
    <w:rsid w:val="00AC23A6"/>
    <w:rsid w:val="00B97C01"/>
    <w:rsid w:val="00C311DC"/>
    <w:rsid w:val="00D00ADE"/>
    <w:rsid w:val="00D24B4A"/>
    <w:rsid w:val="00E56940"/>
    <w:rsid w:val="00F01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C7B222"/>
  <w15:chartTrackingRefBased/>
  <w15:docId w15:val="{E981C9DD-D4A9-444E-8AD4-5E56B2CF7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10E"/>
    <w:pPr>
      <w:spacing w:line="252"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110E"/>
    <w:pPr>
      <w:ind w:left="720"/>
      <w:contextualSpacing/>
    </w:pPr>
  </w:style>
  <w:style w:type="paragraph" w:styleId="Header">
    <w:name w:val="header"/>
    <w:basedOn w:val="Normal"/>
    <w:link w:val="HeaderChar"/>
    <w:uiPriority w:val="99"/>
    <w:unhideWhenUsed/>
    <w:rsid w:val="008E6B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B1D"/>
    <w:rPr>
      <w:kern w:val="0"/>
      <w14:ligatures w14:val="none"/>
    </w:rPr>
  </w:style>
  <w:style w:type="paragraph" w:styleId="Footer">
    <w:name w:val="footer"/>
    <w:basedOn w:val="Normal"/>
    <w:link w:val="FooterChar"/>
    <w:uiPriority w:val="99"/>
    <w:unhideWhenUsed/>
    <w:rsid w:val="008E6B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B1D"/>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646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549</Words>
  <Characters>3133</Characters>
  <Application>Microsoft Office Word</Application>
  <DocSecurity>0</DocSecurity>
  <Lines>26</Lines>
  <Paragraphs>7</Paragraphs>
  <ScaleCrop>false</ScaleCrop>
  <Company/>
  <LinksUpToDate>false</LinksUpToDate>
  <CharactersWithSpaces>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22</cp:revision>
  <cp:lastPrinted>2024-02-06T09:39:00Z</cp:lastPrinted>
  <dcterms:created xsi:type="dcterms:W3CDTF">2024-02-05T10:08:00Z</dcterms:created>
  <dcterms:modified xsi:type="dcterms:W3CDTF">2024-02-06T09:40:00Z</dcterms:modified>
</cp:coreProperties>
</file>